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67C8C" w14:paraId="78F3F1B8" w14:textId="77777777">
        <w:tc>
          <w:tcPr>
            <w:tcW w:w="509" w:type="dxa"/>
          </w:tcPr>
          <w:p w14:paraId="02A05A5C" w14:textId="77777777" w:rsidR="00067C8C" w:rsidRDefault="0035607A">
            <w:pPr>
              <w:pStyle w:val="affffa"/>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CB7242E" w14:textId="77777777" w:rsidR="00067C8C" w:rsidRDefault="00165672">
            <w:pPr>
              <w:pStyle w:val="affffa"/>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hint="eastAsia"/>
                <w:sz w:val="21"/>
                <w:szCs w:val="21"/>
              </w:rPr>
              <w:t>8</w:t>
            </w:r>
            <w:r w:rsidR="00BC21BC">
              <w:rPr>
                <w:rFonts w:ascii="黑体" w:eastAsia="黑体" w:hAnsi="黑体"/>
                <w:sz w:val="21"/>
                <w:szCs w:val="21"/>
              </w:rPr>
              <w:t>3.040.01</w:t>
            </w:r>
          </w:p>
        </w:tc>
      </w:tr>
      <w:tr w:rsidR="00067C8C" w14:paraId="701BB102" w14:textId="77777777">
        <w:tc>
          <w:tcPr>
            <w:tcW w:w="509" w:type="dxa"/>
          </w:tcPr>
          <w:p w14:paraId="418D1E19" w14:textId="77777777" w:rsidR="00067C8C" w:rsidRDefault="0035607A">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DC88178" w14:textId="77777777" w:rsidR="00067C8C" w:rsidRDefault="0035607A">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G 48</w:t>
            </w:r>
          </w:p>
        </w:tc>
      </w:tr>
    </w:tbl>
    <w:tbl>
      <w:tblPr>
        <w:tblStyle w:val="afffff1"/>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067C8C" w14:paraId="6AE6BD2D" w14:textId="77777777">
        <w:trPr>
          <w:trHeight w:val="1128"/>
        </w:trPr>
        <w:tc>
          <w:tcPr>
            <w:tcW w:w="4990" w:type="dxa"/>
          </w:tcPr>
          <w:bookmarkStart w:id="0" w:name="_Hlk26473981"/>
          <w:p w14:paraId="71628073" w14:textId="77777777" w:rsidR="00067C8C" w:rsidRDefault="0035607A">
            <w:pPr>
              <w:pStyle w:val="afffff9"/>
              <w:framePr w:w="0" w:hRule="auto" w:wrap="auto" w:hAnchor="text" w:xAlign="left" w:yAlign="inline" w:anchorLock="0"/>
              <w:ind w:firstLine="420"/>
            </w:pPr>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HG</w:t>
            </w:r>
            <w:r>
              <w:fldChar w:fldCharType="end"/>
            </w:r>
            <w:bookmarkEnd w:id="1"/>
          </w:p>
        </w:tc>
      </w:tr>
    </w:tbl>
    <w:p w14:paraId="30F45BDD" w14:textId="77777777" w:rsidR="00067C8C" w:rsidRDefault="0035607A">
      <w:pPr>
        <w:pStyle w:val="afffffa"/>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2"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化工</w:t>
      </w:r>
      <w:r>
        <w:rPr>
          <w:rFonts w:ascii="黑体" w:eastAsia="黑体"/>
          <w:b w:val="0"/>
          <w:bCs w:val="0"/>
          <w:w w:val="100"/>
          <w:sz w:val="48"/>
        </w:rPr>
        <w:fldChar w:fldCharType="end"/>
      </w:r>
      <w:bookmarkEnd w:id="2"/>
      <w:r>
        <w:rPr>
          <w:rFonts w:ascii="黑体" w:eastAsia="黑体" w:hAnsi="黑体" w:hint="eastAsia"/>
          <w:b w:val="0"/>
          <w:bCs w:val="0"/>
          <w:w w:val="100"/>
          <w:sz w:val="48"/>
          <w:szCs w:val="48"/>
        </w:rPr>
        <w:t>行业标准</w:t>
      </w:r>
    </w:p>
    <w:bookmarkEnd w:id="0"/>
    <w:p w14:paraId="2974F225" w14:textId="77777777" w:rsidR="00067C8C" w:rsidRDefault="0035607A" w:rsidP="00FD09E7">
      <w:pPr>
        <w:pStyle w:val="affffffffffc"/>
        <w:framePr w:wrap="auto"/>
      </w:pP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rPr>
        <w:t>HG</w:t>
      </w:r>
      <w:r>
        <w:rPr>
          <w:lang w:val="fr-FR"/>
        </w:rPr>
        <w:t>/T</w:t>
      </w:r>
      <w:r>
        <w:fldChar w:fldCharType="end"/>
      </w:r>
      <w:bookmarkEnd w:id="3"/>
      <w:r>
        <w:rPr>
          <w:lang w:val="fr-FR"/>
        </w:rPr>
        <w:t xml:space="preserve"> </w:t>
      </w:r>
      <w:r>
        <w:rPr>
          <w:rFonts w:hint="eastAsia"/>
        </w:rPr>
        <w:t>4611</w:t>
      </w:r>
      <w:r>
        <w:rPr>
          <w:rFonts w:hAnsi="黑体"/>
          <w:lang w:val="fr-FR"/>
        </w:rPr>
        <w:t>—</w:t>
      </w:r>
      <w:r>
        <w:t>20XX</w:t>
      </w:r>
    </w:p>
    <w:p w14:paraId="067A4C83" w14:textId="77777777" w:rsidR="00067C8C" w:rsidRDefault="0035607A" w:rsidP="00FD09E7">
      <w:pPr>
        <w:pStyle w:val="affffffffffc"/>
        <w:framePr w:wrap="auto"/>
      </w:pPr>
      <w:r>
        <w:rPr>
          <w:rFonts w:hint="eastAsia"/>
        </w:rPr>
        <w:t>代替 HG/T 4611-2014</w:t>
      </w:r>
    </w:p>
    <w:p w14:paraId="1CD5F39E" w14:textId="77777777" w:rsidR="00067C8C" w:rsidRDefault="00A2441A">
      <w:pPr>
        <w:spacing w:line="240" w:lineRule="auto"/>
        <w:rPr>
          <w:rFonts w:ascii="黑体" w:eastAsia="黑体" w:hAnsi="黑体"/>
          <w:kern w:val="0"/>
          <w:sz w:val="10"/>
          <w:szCs w:val="10"/>
          <w:lang w:val="fr-FR"/>
        </w:rPr>
      </w:pPr>
      <w:r>
        <w:rPr>
          <w:rFonts w:ascii="黑体" w:eastAsia="黑体" w:hAnsi="黑体"/>
          <w:kern w:val="0"/>
          <w:sz w:val="10"/>
          <w:szCs w:val="10"/>
        </w:rPr>
        <w:pict w14:anchorId="08BBC7DA">
          <v:line id="_x0000_s1026" style="position:absolute;left:0;text-align:left;z-index:251659264;mso-position-horizontal-relative:page;mso-position-vertical-relative:page;mso-width-relative:page;mso-height-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56EFA673" w14:textId="77777777" w:rsidR="00067C8C" w:rsidRDefault="00067C8C">
      <w:pPr>
        <w:pStyle w:val="afffffa"/>
        <w:framePr w:w="9639" w:h="6976" w:hRule="exact" w:hSpace="0" w:vSpace="0" w:wrap="around" w:hAnchor="page" w:y="6408"/>
        <w:jc w:val="center"/>
        <w:rPr>
          <w:rFonts w:ascii="黑体" w:eastAsia="黑体" w:hAnsi="黑体"/>
          <w:b w:val="0"/>
          <w:bCs w:val="0"/>
          <w:w w:val="100"/>
          <w:lang w:val="fr-FR"/>
        </w:rPr>
      </w:pPr>
    </w:p>
    <w:p w14:paraId="42D17081" w14:textId="77777777" w:rsidR="00067C8C" w:rsidRPr="00165672" w:rsidRDefault="0035607A" w:rsidP="00CC339D">
      <w:pPr>
        <w:pStyle w:val="affffffffffe"/>
        <w:framePr w:wrap="auto" w:x="1376" w:y="5800"/>
        <w:rPr>
          <w:lang w:val="fr-FR"/>
        </w:rPr>
      </w:pPr>
      <w:r w:rsidRPr="00CC339D">
        <w:rPr>
          <w:rFonts w:hint="eastAsia"/>
        </w:rPr>
        <w:t>载重轮胎再生橡胶</w:t>
      </w:r>
    </w:p>
    <w:p w14:paraId="77D5DFD3" w14:textId="77777777" w:rsidR="00067C8C" w:rsidRPr="00165672" w:rsidRDefault="00067C8C">
      <w:pPr>
        <w:framePr w:w="9639" w:h="6974" w:hRule="exact" w:wrap="around" w:vAnchor="page" w:hAnchor="page" w:x="1419" w:y="6408" w:anchorLock="1"/>
        <w:tabs>
          <w:tab w:val="left" w:pos="3539"/>
        </w:tabs>
        <w:spacing w:line="760" w:lineRule="exact"/>
        <w:ind w:firstLineChars="900" w:firstLine="2520"/>
        <w:rPr>
          <w:rFonts w:ascii="Times New Roman" w:hAnsi="Times New Roman"/>
          <w:color w:val="000000"/>
          <w:sz w:val="28"/>
          <w:szCs w:val="28"/>
          <w:lang w:val="fr-FR"/>
        </w:rPr>
      </w:pPr>
    </w:p>
    <w:p w14:paraId="62F88F1F" w14:textId="77777777" w:rsidR="00067C8C" w:rsidRPr="00165672" w:rsidRDefault="0035607A">
      <w:pPr>
        <w:pStyle w:val="affffffff2"/>
        <w:framePr w:w="9639" w:h="6974" w:hRule="exact" w:wrap="around" w:vAnchor="page" w:hAnchor="page" w:x="1419" w:y="6408" w:anchorLock="1"/>
        <w:textAlignment w:val="bottom"/>
        <w:rPr>
          <w:rFonts w:eastAsia="黑体"/>
          <w:szCs w:val="28"/>
          <w:lang w:val="fr-FR"/>
        </w:rPr>
      </w:pPr>
      <w:r w:rsidRPr="00165672">
        <w:rPr>
          <w:color w:val="000000"/>
          <w:szCs w:val="28"/>
          <w:lang w:val="fr-FR"/>
        </w:rPr>
        <w:t>Reclaimed</w:t>
      </w:r>
      <w:r w:rsidR="005E4825">
        <w:rPr>
          <w:color w:val="000000"/>
          <w:szCs w:val="28"/>
          <w:lang w:val="fr-FR"/>
        </w:rPr>
        <w:t xml:space="preserve"> </w:t>
      </w:r>
      <w:r w:rsidR="005E4825">
        <w:rPr>
          <w:rFonts w:hint="eastAsia"/>
          <w:color w:val="000000"/>
          <w:szCs w:val="28"/>
          <w:lang w:val="fr-FR"/>
        </w:rPr>
        <w:t>r</w:t>
      </w:r>
      <w:r w:rsidRPr="00165672">
        <w:rPr>
          <w:color w:val="000000"/>
          <w:szCs w:val="28"/>
          <w:lang w:val="fr-FR"/>
        </w:rPr>
        <w:t>ubber</w:t>
      </w:r>
      <w:r w:rsidR="005E4825">
        <w:rPr>
          <w:color w:val="000000"/>
          <w:szCs w:val="28"/>
          <w:lang w:val="fr-FR"/>
        </w:rPr>
        <w:t xml:space="preserve"> </w:t>
      </w:r>
      <w:r w:rsidRPr="00165672">
        <w:rPr>
          <w:color w:val="000000"/>
          <w:szCs w:val="28"/>
          <w:lang w:val="fr-FR"/>
        </w:rPr>
        <w:t>of</w:t>
      </w:r>
      <w:r w:rsidR="005E4825">
        <w:rPr>
          <w:color w:val="000000"/>
          <w:szCs w:val="28"/>
          <w:lang w:val="fr-FR"/>
        </w:rPr>
        <w:t xml:space="preserve"> </w:t>
      </w:r>
      <w:r w:rsidR="005E4825">
        <w:rPr>
          <w:rFonts w:hint="eastAsia"/>
          <w:color w:val="000000"/>
          <w:szCs w:val="28"/>
          <w:lang w:val="fr-FR"/>
        </w:rPr>
        <w:t>t</w:t>
      </w:r>
      <w:r w:rsidRPr="00165672">
        <w:rPr>
          <w:color w:val="000000"/>
          <w:szCs w:val="28"/>
          <w:lang w:val="fr-FR"/>
        </w:rPr>
        <w:t xml:space="preserve">ruck </w:t>
      </w:r>
      <w:r w:rsidR="005E4825">
        <w:rPr>
          <w:rFonts w:hint="eastAsia"/>
          <w:color w:val="000000"/>
          <w:szCs w:val="28"/>
          <w:lang w:val="fr-FR"/>
        </w:rPr>
        <w:t>t</w:t>
      </w:r>
      <w:r w:rsidRPr="00165672">
        <w:rPr>
          <w:color w:val="000000"/>
          <w:szCs w:val="28"/>
          <w:lang w:val="fr-FR"/>
        </w:rPr>
        <w:t>ire</w:t>
      </w:r>
    </w:p>
    <w:p w14:paraId="749780A2" w14:textId="77777777" w:rsidR="00067C8C" w:rsidRPr="00165672" w:rsidRDefault="0035607A">
      <w:pPr>
        <w:pStyle w:val="affffffff2"/>
        <w:framePr w:w="9639" w:h="6974" w:hRule="exact" w:wrap="around" w:vAnchor="page" w:hAnchor="page" w:x="1419" w:y="6408" w:anchorLock="1"/>
        <w:spacing w:before="440" w:after="160"/>
        <w:textAlignment w:val="bottom"/>
        <w:rPr>
          <w:sz w:val="32"/>
          <w:szCs w:val="28"/>
          <w:lang w:val="fr-FR"/>
        </w:rPr>
      </w:pPr>
      <w:r>
        <w:rPr>
          <w:rFonts w:hint="eastAsia"/>
          <w:sz w:val="32"/>
          <w:szCs w:val="28"/>
        </w:rPr>
        <w:t>征求意见稿</w:t>
      </w:r>
    </w:p>
    <w:p w14:paraId="732EC806" w14:textId="77777777" w:rsidR="00067C8C" w:rsidRPr="00165672" w:rsidRDefault="00067C8C">
      <w:pPr>
        <w:pStyle w:val="affffffff2"/>
        <w:framePr w:w="9639" w:h="6974" w:hRule="exact" w:wrap="around" w:vAnchor="page" w:hAnchor="page" w:x="1419" w:y="6408" w:anchorLock="1"/>
        <w:spacing w:before="440" w:after="160"/>
        <w:textAlignment w:val="bottom"/>
        <w:rPr>
          <w:sz w:val="24"/>
          <w:szCs w:val="28"/>
          <w:lang w:val="fr-FR"/>
        </w:rPr>
      </w:pPr>
    </w:p>
    <w:p w14:paraId="64BC9413" w14:textId="77777777" w:rsidR="00067C8C" w:rsidRPr="00165672" w:rsidRDefault="00067C8C">
      <w:pPr>
        <w:pStyle w:val="affffffff2"/>
        <w:framePr w:w="9639" w:h="6974" w:hRule="exact" w:wrap="around" w:vAnchor="page" w:hAnchor="page" w:x="1419" w:y="6408" w:anchorLock="1"/>
        <w:spacing w:before="180" w:line="240" w:lineRule="atLeast"/>
        <w:textAlignment w:val="bottom"/>
        <w:rPr>
          <w:sz w:val="21"/>
          <w:szCs w:val="28"/>
          <w:lang w:val="fr-FR"/>
        </w:rPr>
      </w:pPr>
    </w:p>
    <w:p w14:paraId="31898D85" w14:textId="5585A15D" w:rsidR="00067C8C" w:rsidRPr="00165672" w:rsidRDefault="0035607A">
      <w:pPr>
        <w:pStyle w:val="affffffffffa"/>
        <w:framePr w:wrap="around" w:y="14176"/>
        <w:rPr>
          <w:lang w:val="fr-FR"/>
        </w:rPr>
      </w:pPr>
      <w:r>
        <w:rPr>
          <w:rFonts w:ascii="黑体"/>
        </w:rPr>
        <w:fldChar w:fldCharType="begin">
          <w:ffData>
            <w:name w:val="PLSH_DATE_Y"/>
            <w:enabled/>
            <w:calcOnExit w:val="0"/>
            <w:textInput>
              <w:default w:val="XXXX"/>
              <w:maxLength w:val="4"/>
            </w:textInput>
          </w:ffData>
        </w:fldChar>
      </w:r>
      <w:bookmarkStart w:id="4" w:name="PLSH_DATE_Y"/>
      <w:r w:rsidRPr="00165672">
        <w:rPr>
          <w:rFonts w:ascii="黑体"/>
          <w:lang w:val="fr-FR"/>
        </w:rPr>
        <w:instrText xml:space="preserve"> FORMTEXT </w:instrText>
      </w:r>
      <w:r>
        <w:rPr>
          <w:rFonts w:ascii="黑体"/>
        </w:rPr>
      </w:r>
      <w:r>
        <w:rPr>
          <w:rFonts w:ascii="黑体"/>
        </w:rPr>
        <w:fldChar w:fldCharType="separate"/>
      </w:r>
      <w:r w:rsidR="002D0EF9">
        <w:rPr>
          <w:rFonts w:ascii="黑体"/>
        </w:rPr>
        <w:t> </w:t>
      </w:r>
      <w:r w:rsidR="002D0EF9">
        <w:rPr>
          <w:rFonts w:ascii="黑体"/>
        </w:rPr>
        <w:t> </w:t>
      </w:r>
      <w:r w:rsidR="002D0EF9">
        <w:rPr>
          <w:rFonts w:ascii="黑体"/>
        </w:rPr>
        <w:t> </w:t>
      </w:r>
      <w:r w:rsidR="002D0EF9">
        <w:rPr>
          <w:rFonts w:ascii="黑体"/>
        </w:rPr>
        <w:t> </w:t>
      </w:r>
      <w:r>
        <w:rPr>
          <w:rFonts w:ascii="黑体"/>
        </w:rPr>
        <w:fldChar w:fldCharType="end"/>
      </w:r>
      <w:bookmarkEnd w:id="4"/>
      <w:r w:rsidRPr="00165672">
        <w:rPr>
          <w:lang w:val="fr-FR"/>
        </w:rPr>
        <w:t xml:space="preserve"> </w:t>
      </w:r>
      <w:r w:rsidRPr="00165672">
        <w:rPr>
          <w:rFonts w:ascii="黑体"/>
          <w:lang w:val="fr-FR"/>
        </w:rPr>
        <w:t>-</w:t>
      </w:r>
      <w:r w:rsidRPr="00165672">
        <w:rPr>
          <w:lang w:val="fr-FR"/>
        </w:rPr>
        <w:t xml:space="preserve"> </w:t>
      </w:r>
      <w:r>
        <w:rPr>
          <w:rFonts w:ascii="黑体"/>
        </w:rPr>
        <w:fldChar w:fldCharType="begin">
          <w:ffData>
            <w:name w:val="PLSH_DATE_M"/>
            <w:enabled/>
            <w:calcOnExit w:val="0"/>
            <w:textInput>
              <w:default w:val="XX"/>
              <w:maxLength w:val="2"/>
            </w:textInput>
          </w:ffData>
        </w:fldChar>
      </w:r>
      <w:bookmarkStart w:id="5" w:name="PLSH_DATE_M"/>
      <w:r w:rsidRPr="00165672">
        <w:rPr>
          <w:rFonts w:ascii="黑体"/>
          <w:lang w:val="fr-FR"/>
        </w:rPr>
        <w:instrText xml:space="preserve"> FORMTEXT </w:instrText>
      </w:r>
      <w:r>
        <w:rPr>
          <w:rFonts w:ascii="黑体"/>
        </w:rPr>
      </w:r>
      <w:r>
        <w:rPr>
          <w:rFonts w:ascii="黑体"/>
        </w:rPr>
        <w:fldChar w:fldCharType="separate"/>
      </w:r>
      <w:r w:rsidRPr="00165672">
        <w:rPr>
          <w:rFonts w:ascii="黑体"/>
          <w:lang w:val="fr-FR"/>
        </w:rPr>
        <w:t>XX</w:t>
      </w:r>
      <w:r>
        <w:rPr>
          <w:rFonts w:ascii="黑体"/>
        </w:rPr>
        <w:fldChar w:fldCharType="end"/>
      </w:r>
      <w:bookmarkEnd w:id="5"/>
      <w:r w:rsidRPr="00165672">
        <w:rPr>
          <w:lang w:val="fr-FR"/>
        </w:rPr>
        <w:t xml:space="preserve"> </w:t>
      </w:r>
      <w:r w:rsidRPr="00165672">
        <w:rPr>
          <w:rFonts w:ascii="黑体"/>
          <w:lang w:val="fr-FR"/>
        </w:rPr>
        <w:t>-</w:t>
      </w:r>
      <w:r w:rsidRPr="00165672">
        <w:rPr>
          <w:lang w:val="fr-FR"/>
        </w:rPr>
        <w:t xml:space="preserve"> </w:t>
      </w:r>
      <w:r>
        <w:rPr>
          <w:rFonts w:ascii="黑体"/>
        </w:rPr>
        <w:fldChar w:fldCharType="begin">
          <w:ffData>
            <w:name w:val="PLSH_DATE_D"/>
            <w:enabled/>
            <w:calcOnExit w:val="0"/>
            <w:textInput>
              <w:default w:val="XX"/>
              <w:maxLength w:val="2"/>
            </w:textInput>
          </w:ffData>
        </w:fldChar>
      </w:r>
      <w:bookmarkStart w:id="6" w:name="PLSH_DATE_D"/>
      <w:r w:rsidRPr="00165672">
        <w:rPr>
          <w:rFonts w:ascii="黑体"/>
          <w:lang w:val="fr-FR"/>
        </w:rPr>
        <w:instrText xml:space="preserve"> FORMTEXT </w:instrText>
      </w:r>
      <w:r>
        <w:rPr>
          <w:rFonts w:ascii="黑体"/>
        </w:rPr>
      </w:r>
      <w:r>
        <w:rPr>
          <w:rFonts w:ascii="黑体"/>
        </w:rPr>
        <w:fldChar w:fldCharType="separate"/>
      </w:r>
      <w:r w:rsidRPr="00165672">
        <w:rPr>
          <w:rFonts w:ascii="黑体"/>
          <w:lang w:val="fr-FR"/>
        </w:rPr>
        <w:t>XX</w:t>
      </w:r>
      <w:r>
        <w:rPr>
          <w:rFonts w:ascii="黑体"/>
        </w:rPr>
        <w:fldChar w:fldCharType="end"/>
      </w:r>
      <w:bookmarkEnd w:id="6"/>
      <w:r>
        <w:rPr>
          <w:rFonts w:hint="eastAsia"/>
        </w:rPr>
        <w:t>发布</w:t>
      </w:r>
    </w:p>
    <w:p w14:paraId="05070162" w14:textId="77777777" w:rsidR="00067C8C" w:rsidRPr="00165672" w:rsidRDefault="0035607A">
      <w:pPr>
        <w:pStyle w:val="affffffffffb"/>
        <w:framePr w:wrap="around" w:y="14176"/>
        <w:rPr>
          <w:lang w:val="fr-FR"/>
        </w:rPr>
      </w:pPr>
      <w:r>
        <w:rPr>
          <w:rFonts w:ascii="黑体"/>
        </w:rPr>
        <w:fldChar w:fldCharType="begin">
          <w:ffData>
            <w:name w:val="CROT_DATE_Y"/>
            <w:enabled/>
            <w:calcOnExit w:val="0"/>
            <w:textInput>
              <w:default w:val="XXXX"/>
              <w:maxLength w:val="4"/>
            </w:textInput>
          </w:ffData>
        </w:fldChar>
      </w:r>
      <w:bookmarkStart w:id="7" w:name="CROT_DATE_Y"/>
      <w:r w:rsidRPr="00165672">
        <w:rPr>
          <w:rFonts w:ascii="黑体"/>
          <w:lang w:val="fr-FR"/>
        </w:rPr>
        <w:instrText xml:space="preserve"> FORMTEXT </w:instrText>
      </w:r>
      <w:r>
        <w:rPr>
          <w:rFonts w:ascii="黑体"/>
        </w:rPr>
      </w:r>
      <w:r>
        <w:rPr>
          <w:rFonts w:ascii="黑体"/>
        </w:rPr>
        <w:fldChar w:fldCharType="separate"/>
      </w:r>
      <w:r w:rsidRPr="00165672">
        <w:rPr>
          <w:rFonts w:ascii="黑体"/>
          <w:lang w:val="fr-FR"/>
        </w:rPr>
        <w:t>20XX</w:t>
      </w:r>
      <w:r>
        <w:rPr>
          <w:rFonts w:ascii="黑体"/>
        </w:rPr>
        <w:fldChar w:fldCharType="end"/>
      </w:r>
      <w:bookmarkEnd w:id="7"/>
      <w:r w:rsidRPr="00165672">
        <w:rPr>
          <w:lang w:val="fr-FR"/>
        </w:rPr>
        <w:t xml:space="preserve"> </w:t>
      </w:r>
      <w:r w:rsidRPr="00165672">
        <w:rPr>
          <w:rFonts w:ascii="黑体"/>
          <w:lang w:val="fr-FR"/>
        </w:rPr>
        <w:t>-</w:t>
      </w:r>
      <w:r w:rsidRPr="00165672">
        <w:rPr>
          <w:lang w:val="fr-FR"/>
        </w:rPr>
        <w:t xml:space="preserve"> </w:t>
      </w:r>
      <w:r>
        <w:rPr>
          <w:rFonts w:ascii="黑体"/>
        </w:rPr>
        <w:fldChar w:fldCharType="begin">
          <w:ffData>
            <w:name w:val="CROT_DATE_M"/>
            <w:enabled/>
            <w:calcOnExit w:val="0"/>
            <w:textInput>
              <w:default w:val="XX"/>
              <w:maxLength w:val="2"/>
            </w:textInput>
          </w:ffData>
        </w:fldChar>
      </w:r>
      <w:bookmarkStart w:id="8" w:name="CROT_DATE_M"/>
      <w:r w:rsidRPr="00165672">
        <w:rPr>
          <w:rFonts w:ascii="黑体"/>
          <w:lang w:val="fr-FR"/>
        </w:rPr>
        <w:instrText xml:space="preserve"> FORMTEXT </w:instrText>
      </w:r>
      <w:r>
        <w:rPr>
          <w:rFonts w:ascii="黑体"/>
        </w:rPr>
      </w:r>
      <w:r>
        <w:rPr>
          <w:rFonts w:ascii="黑体"/>
        </w:rPr>
        <w:fldChar w:fldCharType="separate"/>
      </w:r>
      <w:r w:rsidRPr="00165672">
        <w:rPr>
          <w:rFonts w:ascii="黑体"/>
          <w:lang w:val="fr-FR"/>
        </w:rPr>
        <w:t>XX</w:t>
      </w:r>
      <w:r>
        <w:rPr>
          <w:rFonts w:ascii="黑体"/>
        </w:rPr>
        <w:fldChar w:fldCharType="end"/>
      </w:r>
      <w:bookmarkEnd w:id="8"/>
      <w:r w:rsidRPr="00165672">
        <w:rPr>
          <w:lang w:val="fr-FR"/>
        </w:rPr>
        <w:t xml:space="preserve"> </w:t>
      </w:r>
      <w:r w:rsidRPr="00165672">
        <w:rPr>
          <w:rFonts w:ascii="黑体"/>
          <w:lang w:val="fr-FR"/>
        </w:rPr>
        <w:t>-</w:t>
      </w:r>
      <w:r w:rsidRPr="00165672">
        <w:rPr>
          <w:lang w:val="fr-FR"/>
        </w:rPr>
        <w:t xml:space="preserve"> </w:t>
      </w:r>
      <w:r>
        <w:rPr>
          <w:rFonts w:ascii="黑体"/>
        </w:rPr>
        <w:fldChar w:fldCharType="begin">
          <w:ffData>
            <w:name w:val="CROT_DATE_D"/>
            <w:enabled/>
            <w:calcOnExit w:val="0"/>
            <w:textInput>
              <w:default w:val="XX"/>
              <w:maxLength w:val="2"/>
            </w:textInput>
          </w:ffData>
        </w:fldChar>
      </w:r>
      <w:bookmarkStart w:id="9" w:name="CROT_DATE_D"/>
      <w:r w:rsidRPr="00165672">
        <w:rPr>
          <w:rFonts w:ascii="黑体"/>
          <w:lang w:val="fr-FR"/>
        </w:rPr>
        <w:instrText xml:space="preserve"> FORMTEXT </w:instrText>
      </w:r>
      <w:r>
        <w:rPr>
          <w:rFonts w:ascii="黑体"/>
        </w:rPr>
      </w:r>
      <w:r>
        <w:rPr>
          <w:rFonts w:ascii="黑体"/>
        </w:rPr>
        <w:fldChar w:fldCharType="separate"/>
      </w:r>
      <w:r w:rsidRPr="00165672">
        <w:rPr>
          <w:rFonts w:ascii="黑体"/>
          <w:lang w:val="fr-FR"/>
        </w:rPr>
        <w:t>XX</w:t>
      </w:r>
      <w:r>
        <w:rPr>
          <w:rFonts w:ascii="黑体"/>
        </w:rPr>
        <w:fldChar w:fldCharType="end"/>
      </w:r>
      <w:bookmarkEnd w:id="9"/>
      <w:r>
        <w:rPr>
          <w:rFonts w:hint="eastAsia"/>
        </w:rPr>
        <w:t>实施</w:t>
      </w:r>
    </w:p>
    <w:p w14:paraId="78CCCCD0" w14:textId="77777777" w:rsidR="00067C8C" w:rsidRPr="00165672" w:rsidRDefault="0035607A">
      <w:pPr>
        <w:pStyle w:val="afffffffff2"/>
        <w:framePr w:h="584" w:hRule="exact" w:hSpace="181" w:vSpace="181" w:wrap="around" w:y="14800"/>
        <w:rPr>
          <w:rFonts w:hAnsi="黑体"/>
          <w:lang w:val="fr-FR"/>
        </w:rPr>
      </w:pPr>
      <w:r>
        <w:rPr>
          <w:rFonts w:hAnsi="黑体"/>
          <w:w w:val="100"/>
          <w:sz w:val="28"/>
        </w:rPr>
        <w:fldChar w:fldCharType="begin">
          <w:ffData>
            <w:name w:val="fm"/>
            <w:enabled/>
            <w:calcOnExit w:val="0"/>
            <w:textInput/>
          </w:ffData>
        </w:fldChar>
      </w:r>
      <w:bookmarkStart w:id="10" w:name="fm"/>
      <w:r w:rsidRPr="00165672">
        <w:rPr>
          <w:rFonts w:hAnsi="黑体"/>
          <w:w w:val="100"/>
          <w:sz w:val="28"/>
          <w:lang w:val="fr-FR"/>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中华人民共和国工业和信息化部</w:t>
      </w:r>
      <w:r>
        <w:rPr>
          <w:rFonts w:hAnsi="黑体"/>
          <w:w w:val="100"/>
          <w:sz w:val="28"/>
        </w:rPr>
        <w:fldChar w:fldCharType="end"/>
      </w:r>
      <w:bookmarkEnd w:id="10"/>
      <w:r w:rsidRPr="00165672">
        <w:rPr>
          <w:rFonts w:ascii="Times New Roman"/>
          <w:w w:val="100"/>
          <w:sz w:val="28"/>
          <w:szCs w:val="28"/>
          <w:lang w:val="fr-FR"/>
        </w:rPr>
        <w:t>  </w:t>
      </w:r>
      <w:r>
        <w:rPr>
          <w:rStyle w:val="affffffffffff3"/>
          <w:rFonts w:hAnsi="黑体" w:hint="eastAsia"/>
          <w:position w:val="0"/>
        </w:rPr>
        <w:t>发</w:t>
      </w:r>
      <w:r>
        <w:rPr>
          <w:rStyle w:val="affffffffffff3"/>
          <w:rFonts w:hAnsi="黑体" w:hint="eastAsia"/>
          <w:spacing w:val="0"/>
          <w:position w:val="0"/>
        </w:rPr>
        <w:t>布</w:t>
      </w:r>
    </w:p>
    <w:p w14:paraId="63DA3AF3" w14:textId="77777777" w:rsidR="00067C8C" w:rsidRPr="00165672" w:rsidRDefault="00A2441A">
      <w:pPr>
        <w:rPr>
          <w:rFonts w:ascii="宋体" w:hAnsi="宋体"/>
          <w:sz w:val="28"/>
          <w:szCs w:val="28"/>
          <w:lang w:val="fr-FR"/>
        </w:rPr>
        <w:sectPr w:rsidR="00067C8C" w:rsidRPr="00165672">
          <w:headerReference w:type="default" r:id="rId9"/>
          <w:footerReference w:type="even" r:id="rId10"/>
          <w:headerReference w:type="first" r:id="rId11"/>
          <w:footerReference w:type="first" r:id="rId12"/>
          <w:type w:val="continuous"/>
          <w:pgSz w:w="11906" w:h="16838"/>
          <w:pgMar w:top="567" w:right="1134" w:bottom="1021" w:left="1134" w:header="1418" w:footer="1134" w:gutter="284"/>
          <w:cols w:space="425"/>
          <w:titlePg/>
          <w:docGrid w:linePitch="312"/>
        </w:sectPr>
      </w:pPr>
      <w:bookmarkStart w:id="11" w:name="_GoBack"/>
      <w:bookmarkEnd w:id="11"/>
      <w:r>
        <w:rPr>
          <w:rFonts w:ascii="宋体" w:hAnsi="宋体"/>
          <w:sz w:val="28"/>
          <w:szCs w:val="28"/>
        </w:rPr>
        <w:pict w14:anchorId="26EE9E82">
          <v:line id="_x0000_s1027" style="position:absolute;left:0;text-align:left;z-index:251660288;mso-position-horizontal-relative:page;mso-position-vertical-relative:page;mso-width-relative:page;mso-height-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461471FD" w14:textId="77777777" w:rsidR="00067C8C" w:rsidRDefault="0035607A">
      <w:pPr>
        <w:pStyle w:val="a6"/>
        <w:spacing w:after="360"/>
      </w:pPr>
      <w:bookmarkStart w:id="12" w:name="BookMark2"/>
      <w:r>
        <w:rPr>
          <w:spacing w:val="320"/>
        </w:rPr>
        <w:lastRenderedPageBreak/>
        <w:t>前</w:t>
      </w:r>
      <w:r>
        <w:t>言</w:t>
      </w:r>
    </w:p>
    <w:p w14:paraId="1965DE77" w14:textId="77777777" w:rsidR="00067C8C" w:rsidRDefault="0035607A" w:rsidP="00FD09E7">
      <w:pPr>
        <w:pStyle w:val="affffff"/>
      </w:pPr>
      <w:r>
        <w:rPr>
          <w:rFonts w:hint="eastAsia"/>
        </w:rPr>
        <w:t>本文件按照GB/T 1.1—2020《标准化工作导则  第1部分：标准化文件的结构和起草规则》的规定起草。</w:t>
      </w:r>
    </w:p>
    <w:p w14:paraId="74142FC1" w14:textId="77777777" w:rsidR="00067C8C" w:rsidRDefault="0035607A" w:rsidP="00FD09E7">
      <w:pPr>
        <w:pStyle w:val="affffff"/>
      </w:pPr>
      <w:r>
        <w:rPr>
          <w:rFonts w:hint="eastAsia"/>
        </w:rPr>
        <w:t xml:space="preserve">本标准代替HG/T 4611-2014《再生橡胶 通用规范载重轮胎胎面精细再生橡胶》，与HG/T 4611-2014相比主要技术变化如下: </w:t>
      </w:r>
    </w:p>
    <w:p w14:paraId="4578E59D" w14:textId="77777777" w:rsidR="00067C8C" w:rsidRDefault="0035607A" w:rsidP="00FD09E7">
      <w:pPr>
        <w:pStyle w:val="affffff"/>
      </w:pPr>
      <w:r>
        <w:rPr>
          <w:rFonts w:hint="eastAsia"/>
        </w:rPr>
        <w:t>一一</w:t>
      </w:r>
      <w:r w:rsidR="00C00A00">
        <w:rPr>
          <w:rFonts w:hint="eastAsia"/>
        </w:rPr>
        <w:t>更改</w:t>
      </w:r>
      <w:r>
        <w:rPr>
          <w:rFonts w:hint="eastAsia"/>
        </w:rPr>
        <w:t>了标准名称；</w:t>
      </w:r>
    </w:p>
    <w:p w14:paraId="4A0DA475" w14:textId="757B05DD" w:rsidR="000803D1" w:rsidRDefault="000803D1" w:rsidP="00FD09E7">
      <w:pPr>
        <w:pStyle w:val="affffff"/>
      </w:pPr>
      <w:r>
        <w:rPr>
          <w:rFonts w:hint="eastAsia"/>
        </w:rPr>
        <w:t>一一</w:t>
      </w:r>
      <w:r w:rsidR="00252411" w:rsidRPr="00252411">
        <w:rPr>
          <w:rFonts w:hint="eastAsia"/>
        </w:rPr>
        <w:t>扩大</w:t>
      </w:r>
      <w:r w:rsidR="00252411">
        <w:rPr>
          <w:rFonts w:hint="eastAsia"/>
        </w:rPr>
        <w:t>标准的范围，由胎</w:t>
      </w:r>
      <w:r w:rsidR="00252411" w:rsidRPr="00252411">
        <w:rPr>
          <w:rFonts w:hint="eastAsia"/>
        </w:rPr>
        <w:t>面胶再生胶</w:t>
      </w:r>
      <w:r w:rsidR="00252411">
        <w:rPr>
          <w:rFonts w:hint="eastAsia"/>
        </w:rPr>
        <w:t>扩</w:t>
      </w:r>
      <w:r w:rsidR="00252411" w:rsidRPr="00252411">
        <w:rPr>
          <w:rFonts w:hint="eastAsia"/>
        </w:rPr>
        <w:t>至整胎再生胶、胎面及胎冠再生胶</w:t>
      </w:r>
      <w:r w:rsidR="00252411">
        <w:rPr>
          <w:rFonts w:hint="eastAsia"/>
        </w:rPr>
        <w:t>等</w:t>
      </w:r>
      <w:r>
        <w:rPr>
          <w:rFonts w:hint="eastAsia"/>
        </w:rPr>
        <w:t>（见第</w:t>
      </w:r>
      <w:r>
        <w:t>1</w:t>
      </w:r>
      <w:r>
        <w:rPr>
          <w:rFonts w:hint="eastAsia"/>
        </w:rPr>
        <w:t>章，2014版第</w:t>
      </w:r>
      <w:r>
        <w:t>1</w:t>
      </w:r>
      <w:r>
        <w:rPr>
          <w:rFonts w:hint="eastAsia"/>
        </w:rPr>
        <w:t>章）；</w:t>
      </w:r>
    </w:p>
    <w:p w14:paraId="086AEFFA" w14:textId="77777777" w:rsidR="00067C8C" w:rsidRDefault="0035607A">
      <w:pPr>
        <w:pStyle w:val="afa"/>
        <w:numPr>
          <w:ilvl w:val="0"/>
          <w:numId w:val="0"/>
        </w:numPr>
        <w:ind w:left="851" w:hanging="426"/>
      </w:pPr>
      <w:r>
        <w:rPr>
          <w:rFonts w:hint="eastAsia"/>
        </w:rPr>
        <w:t>一一</w:t>
      </w:r>
      <w:r w:rsidR="004E38F3">
        <w:rPr>
          <w:rFonts w:hint="eastAsia"/>
        </w:rPr>
        <w:t>删除了</w:t>
      </w:r>
      <w:r w:rsidR="00F421F8">
        <w:rPr>
          <w:rFonts w:hint="eastAsia"/>
        </w:rPr>
        <w:t>“材料”</w:t>
      </w:r>
      <w:r w:rsidR="004E38F3">
        <w:rPr>
          <w:rFonts w:hint="eastAsia"/>
        </w:rPr>
        <w:t>，增加了</w:t>
      </w:r>
      <w:r w:rsidR="00F421F8">
        <w:rPr>
          <w:rFonts w:hint="eastAsia"/>
        </w:rPr>
        <w:t>“术语和定义”</w:t>
      </w:r>
      <w:r>
        <w:rPr>
          <w:rFonts w:hint="eastAsia"/>
        </w:rPr>
        <w:t>（见第3章，2014版第</w:t>
      </w:r>
      <w:r w:rsidR="00D1569D">
        <w:t>3</w:t>
      </w:r>
      <w:r>
        <w:rPr>
          <w:rFonts w:hint="eastAsia"/>
        </w:rPr>
        <w:t>章）；</w:t>
      </w:r>
    </w:p>
    <w:p w14:paraId="09850AA3" w14:textId="3BBFCC90" w:rsidR="00067C8C" w:rsidRDefault="0035607A">
      <w:pPr>
        <w:pStyle w:val="afa"/>
        <w:numPr>
          <w:ilvl w:val="0"/>
          <w:numId w:val="0"/>
        </w:numPr>
        <w:ind w:left="851" w:hanging="426"/>
      </w:pPr>
      <w:r>
        <w:rPr>
          <w:rFonts w:hint="eastAsia"/>
        </w:rPr>
        <w:t>一一增加了</w:t>
      </w:r>
      <w:r w:rsidR="001000AB">
        <w:rPr>
          <w:rFonts w:hint="eastAsia"/>
        </w:rPr>
        <w:t>产品分类</w:t>
      </w:r>
      <w:r w:rsidR="00520EEE">
        <w:rPr>
          <w:rFonts w:hint="eastAsia"/>
        </w:rPr>
        <w:t>（见第4章）</w:t>
      </w:r>
      <w:r>
        <w:rPr>
          <w:rFonts w:hint="eastAsia"/>
        </w:rPr>
        <w:t>；</w:t>
      </w:r>
    </w:p>
    <w:p w14:paraId="4FF5C743" w14:textId="3D19A33D" w:rsidR="001000AB" w:rsidRDefault="0035607A" w:rsidP="001000AB">
      <w:pPr>
        <w:pStyle w:val="afa"/>
        <w:numPr>
          <w:ilvl w:val="0"/>
          <w:numId w:val="0"/>
        </w:numPr>
        <w:ind w:left="851" w:hanging="426"/>
      </w:pPr>
      <w:r>
        <w:rPr>
          <w:rFonts w:hint="eastAsia"/>
        </w:rPr>
        <w:t>一</w:t>
      </w:r>
      <w:r w:rsidR="001000AB">
        <w:rPr>
          <w:rFonts w:hint="eastAsia"/>
        </w:rPr>
        <w:t>一增加了</w:t>
      </w:r>
      <w:r w:rsidR="001000AB" w:rsidRPr="00490200">
        <w:rPr>
          <w:rFonts w:hint="eastAsia"/>
        </w:rPr>
        <w:t>胎冠</w:t>
      </w:r>
      <w:r w:rsidR="001000AB">
        <w:rPr>
          <w:rFonts w:hint="eastAsia"/>
        </w:rPr>
        <w:t>再生橡胶、</w:t>
      </w:r>
      <w:r w:rsidR="001000AB" w:rsidRPr="00490200">
        <w:rPr>
          <w:rFonts w:hint="eastAsia"/>
        </w:rPr>
        <w:t>全胎</w:t>
      </w:r>
      <w:r w:rsidR="001000AB">
        <w:rPr>
          <w:rFonts w:hint="eastAsia"/>
        </w:rPr>
        <w:t>再生橡胶</w:t>
      </w:r>
      <w:r w:rsidR="00F907C0">
        <w:rPr>
          <w:rFonts w:hint="eastAsia"/>
        </w:rPr>
        <w:t>和路用改性类再生橡胶的要求（见表1，2014版表1）；</w:t>
      </w:r>
    </w:p>
    <w:p w14:paraId="64872029" w14:textId="4ECFED1B" w:rsidR="00067C8C" w:rsidRDefault="0035607A" w:rsidP="00FD09E7">
      <w:pPr>
        <w:pStyle w:val="affffff"/>
      </w:pPr>
      <w:r>
        <w:rPr>
          <w:rFonts w:hint="eastAsia"/>
        </w:rPr>
        <w:t>一一删除了</w:t>
      </w:r>
      <w:r w:rsidR="0018375D" w:rsidRPr="0018375D">
        <w:rPr>
          <w:rFonts w:hint="eastAsia"/>
        </w:rPr>
        <w:t>橡胶表面颗粒粒径的要求</w:t>
      </w:r>
      <w:r w:rsidR="0018375D">
        <w:rPr>
          <w:rFonts w:hint="eastAsia"/>
        </w:rPr>
        <w:t>（2014版表1）</w:t>
      </w:r>
      <w:r>
        <w:rPr>
          <w:rFonts w:hint="eastAsia"/>
        </w:rPr>
        <w:t>。</w:t>
      </w:r>
    </w:p>
    <w:p w14:paraId="2EE9A4F4" w14:textId="77777777" w:rsidR="00067C8C" w:rsidRDefault="0035607A" w:rsidP="00FD09E7">
      <w:pPr>
        <w:pStyle w:val="affffff"/>
      </w:pPr>
      <w:r>
        <w:rPr>
          <w:rFonts w:hint="eastAsia"/>
        </w:rPr>
        <w:t>请注意本文件的某些内容可能涉及专利。本文件的发布机构不承担识别专利的责任。</w:t>
      </w:r>
    </w:p>
    <w:p w14:paraId="5469F93C" w14:textId="77777777" w:rsidR="00067C8C" w:rsidRDefault="0035607A" w:rsidP="00FD09E7">
      <w:pPr>
        <w:pStyle w:val="affffff"/>
      </w:pPr>
      <w:r>
        <w:rPr>
          <w:rFonts w:hint="eastAsia"/>
        </w:rPr>
        <w:t>本文件由中国石油和化学工业联合会提出。</w:t>
      </w:r>
    </w:p>
    <w:p w14:paraId="008B4F6A" w14:textId="77777777" w:rsidR="00067C8C" w:rsidRDefault="0035607A" w:rsidP="00FD09E7">
      <w:pPr>
        <w:pStyle w:val="affffff"/>
      </w:pPr>
      <w:r>
        <w:rPr>
          <w:rFonts w:hint="eastAsia"/>
        </w:rPr>
        <w:t>本文件由全国橡胶与橡胶制品标准化技术委员会(</w:t>
      </w:r>
      <w:r>
        <w:t>SAC/TC35)</w:t>
      </w:r>
      <w:r>
        <w:rPr>
          <w:rFonts w:hint="eastAsia"/>
        </w:rPr>
        <w:t>归口。</w:t>
      </w:r>
    </w:p>
    <w:p w14:paraId="7B723619" w14:textId="77777777" w:rsidR="00067C8C" w:rsidRDefault="0035607A" w:rsidP="00FD09E7">
      <w:pPr>
        <w:pStyle w:val="affffff"/>
      </w:pPr>
      <w:r>
        <w:rPr>
          <w:rFonts w:hint="eastAsia"/>
        </w:rPr>
        <w:t>本文件起草单位：</w:t>
      </w:r>
    </w:p>
    <w:p w14:paraId="67925DCF" w14:textId="77777777" w:rsidR="00067C8C" w:rsidRDefault="0035607A" w:rsidP="00FD09E7">
      <w:pPr>
        <w:pStyle w:val="affffff"/>
      </w:pPr>
      <w:r>
        <w:rPr>
          <w:rFonts w:hint="eastAsia"/>
        </w:rPr>
        <w:t>本文件主要起草人：</w:t>
      </w:r>
    </w:p>
    <w:p w14:paraId="7525B5D2" w14:textId="77777777" w:rsidR="00067C8C" w:rsidRDefault="00067C8C">
      <w:pPr>
        <w:pStyle w:val="afa"/>
        <w:numPr>
          <w:ilvl w:val="0"/>
          <w:numId w:val="0"/>
        </w:numPr>
        <w:ind w:left="851" w:hanging="426"/>
      </w:pPr>
    </w:p>
    <w:p w14:paraId="42BD4182" w14:textId="77777777" w:rsidR="00067C8C" w:rsidRDefault="00067C8C" w:rsidP="00FD09E7">
      <w:pPr>
        <w:pStyle w:val="affffff"/>
      </w:pPr>
    </w:p>
    <w:p w14:paraId="7186FAC1" w14:textId="77777777" w:rsidR="00067C8C" w:rsidRDefault="00067C8C" w:rsidP="00FD09E7">
      <w:pPr>
        <w:pStyle w:val="affffff"/>
        <w:sectPr w:rsidR="00067C8C">
          <w:headerReference w:type="even" r:id="rId13"/>
          <w:headerReference w:type="default" r:id="rId14"/>
          <w:footerReference w:type="default" r:id="rId15"/>
          <w:pgSz w:w="11906" w:h="16838"/>
          <w:pgMar w:top="567" w:right="1134" w:bottom="1134" w:left="1134" w:header="1418" w:footer="1134" w:gutter="284"/>
          <w:pgNumType w:fmt="upperRoman" w:start="1"/>
          <w:cols w:space="425"/>
          <w:formProt w:val="0"/>
          <w:docGrid w:linePitch="312"/>
        </w:sectPr>
      </w:pPr>
    </w:p>
    <w:p w14:paraId="624EB8D8" w14:textId="77777777" w:rsidR="00067C8C" w:rsidRDefault="00067C8C">
      <w:pPr>
        <w:spacing w:line="20" w:lineRule="exact"/>
        <w:jc w:val="center"/>
        <w:rPr>
          <w:rFonts w:ascii="黑体" w:eastAsia="黑体" w:hAnsi="黑体"/>
          <w:sz w:val="32"/>
          <w:szCs w:val="32"/>
        </w:rPr>
      </w:pPr>
      <w:bookmarkStart w:id="13" w:name="BookMark4"/>
      <w:bookmarkEnd w:id="12"/>
    </w:p>
    <w:p w14:paraId="011624B1" w14:textId="77777777" w:rsidR="00067C8C" w:rsidRDefault="00067C8C">
      <w:pPr>
        <w:spacing w:line="20" w:lineRule="exact"/>
        <w:jc w:val="center"/>
        <w:rPr>
          <w:rFonts w:ascii="黑体" w:eastAsia="黑体" w:hAnsi="黑体"/>
          <w:sz w:val="32"/>
          <w:szCs w:val="32"/>
        </w:rPr>
      </w:pPr>
    </w:p>
    <w:bookmarkStart w:id="14" w:name="NEW_STAND_NAME" w:displacedByCustomXml="next"/>
    <w:sdt>
      <w:sdtPr>
        <w:tag w:val="NEW_STAND_NAME"/>
        <w:id w:val="595910757"/>
        <w:lock w:val="sdtLocked"/>
        <w:placeholder>
          <w:docPart w:val="F02EB716FCD543348896124DD80D9CDA"/>
        </w:placeholder>
      </w:sdtPr>
      <w:sdtEndPr/>
      <w:sdtContent>
        <w:p w14:paraId="498A5532" w14:textId="77777777" w:rsidR="00067C8C" w:rsidRDefault="0035607A">
          <w:pPr>
            <w:pStyle w:val="affffffffff2"/>
            <w:spacing w:beforeLines="182" w:before="436" w:afterLines="220" w:after="528"/>
          </w:pPr>
          <w:r>
            <w:rPr>
              <w:rFonts w:hint="eastAsia"/>
            </w:rPr>
            <w:t>载重轮胎再生橡胶</w:t>
          </w:r>
        </w:p>
      </w:sdtContent>
    </w:sdt>
    <w:p w14:paraId="5AF33029" w14:textId="77777777" w:rsidR="00067C8C" w:rsidRDefault="0035607A">
      <w:pPr>
        <w:pStyle w:val="afff6"/>
        <w:spacing w:before="240" w:after="240"/>
      </w:pPr>
      <w:bookmarkStart w:id="15" w:name="_Toc17233325"/>
      <w:bookmarkStart w:id="16" w:name="_Toc24884211"/>
      <w:bookmarkStart w:id="17" w:name="_Toc26718930"/>
      <w:bookmarkStart w:id="18" w:name="_Toc17233333"/>
      <w:bookmarkStart w:id="19" w:name="_Toc24884218"/>
      <w:bookmarkStart w:id="20" w:name="_Toc26986530"/>
      <w:bookmarkStart w:id="21" w:name="_Toc26648465"/>
      <w:bookmarkStart w:id="22" w:name="_Toc26986771"/>
      <w:bookmarkEnd w:id="14"/>
      <w:r>
        <w:rPr>
          <w:rFonts w:hint="eastAsia"/>
        </w:rPr>
        <w:t>范围</w:t>
      </w:r>
      <w:bookmarkEnd w:id="15"/>
      <w:bookmarkEnd w:id="16"/>
      <w:bookmarkEnd w:id="17"/>
      <w:bookmarkEnd w:id="18"/>
      <w:bookmarkEnd w:id="19"/>
      <w:bookmarkEnd w:id="20"/>
      <w:bookmarkEnd w:id="21"/>
      <w:bookmarkEnd w:id="22"/>
    </w:p>
    <w:p w14:paraId="3E8B87C3" w14:textId="77777777" w:rsidR="00067C8C" w:rsidRPr="008B5E2A" w:rsidRDefault="0035607A" w:rsidP="00FD09E7">
      <w:pPr>
        <w:pStyle w:val="affffff"/>
      </w:pPr>
      <w:bookmarkStart w:id="23" w:name="_Toc17233334"/>
      <w:bookmarkStart w:id="24" w:name="_Toc17233326"/>
      <w:bookmarkStart w:id="25" w:name="_Toc26648466"/>
      <w:bookmarkStart w:id="26" w:name="_Toc24884212"/>
      <w:bookmarkStart w:id="27" w:name="_Toc24884219"/>
      <w:r w:rsidRPr="008B5E2A">
        <w:rPr>
          <w:rFonts w:hint="eastAsia"/>
        </w:rPr>
        <w:t>本</w:t>
      </w:r>
      <w:r w:rsidR="00FB5106" w:rsidRPr="008B5E2A">
        <w:rPr>
          <w:rFonts w:hint="eastAsia"/>
        </w:rPr>
        <w:t>文件</w:t>
      </w:r>
      <w:r w:rsidRPr="008B5E2A">
        <w:rPr>
          <w:rFonts w:hint="eastAsia"/>
        </w:rPr>
        <w:t>规定了载重轮胎再生橡胶的术语和定义、分类、要求、试验方法、检验规则、包装、标志、贮存和运输。</w:t>
      </w:r>
    </w:p>
    <w:p w14:paraId="09E408C7" w14:textId="77777777" w:rsidR="00067C8C" w:rsidRDefault="0035607A" w:rsidP="00FD09E7">
      <w:pPr>
        <w:pStyle w:val="affffff"/>
      </w:pPr>
      <w:r w:rsidRPr="008B5E2A">
        <w:rPr>
          <w:rFonts w:hint="eastAsia"/>
        </w:rPr>
        <w:t>本</w:t>
      </w:r>
      <w:r w:rsidR="00FB5106" w:rsidRPr="008B5E2A">
        <w:rPr>
          <w:rFonts w:hint="eastAsia"/>
        </w:rPr>
        <w:t>文件</w:t>
      </w:r>
      <w:r w:rsidRPr="008B5E2A">
        <w:rPr>
          <w:rFonts w:hint="eastAsia"/>
        </w:rPr>
        <w:t>适用于</w:t>
      </w:r>
      <w:r w:rsidR="008A0B21" w:rsidRPr="008B5E2A">
        <w:rPr>
          <w:rFonts w:hint="eastAsia"/>
        </w:rPr>
        <w:t>用</w:t>
      </w:r>
      <w:r w:rsidRPr="008B5E2A">
        <w:rPr>
          <w:rFonts w:hint="eastAsia"/>
        </w:rPr>
        <w:t>废载重轮胎胶粉制造的载重轮胎再生橡胶。</w:t>
      </w:r>
    </w:p>
    <w:p w14:paraId="0C3171F8" w14:textId="77777777" w:rsidR="00067C8C" w:rsidRDefault="0035607A">
      <w:pPr>
        <w:pStyle w:val="afff6"/>
        <w:spacing w:before="240" w:after="240"/>
      </w:pPr>
      <w:bookmarkStart w:id="28" w:name="_Toc26986772"/>
      <w:bookmarkStart w:id="29" w:name="_Toc26986531"/>
      <w:bookmarkStart w:id="30" w:name="_Toc26718931"/>
      <w:r>
        <w:rPr>
          <w:rFonts w:hint="eastAsia"/>
        </w:rPr>
        <w:t>规范性引用文件</w:t>
      </w:r>
      <w:bookmarkEnd w:id="23"/>
      <w:bookmarkEnd w:id="24"/>
      <w:bookmarkEnd w:id="25"/>
      <w:bookmarkEnd w:id="26"/>
      <w:bookmarkEnd w:id="27"/>
      <w:bookmarkEnd w:id="28"/>
      <w:bookmarkEnd w:id="29"/>
      <w:bookmarkEnd w:id="30"/>
    </w:p>
    <w:sdt>
      <w:sdtPr>
        <w:rPr>
          <w:rFonts w:hint="eastAsia"/>
        </w:rPr>
        <w:id w:val="715848253"/>
        <w:placeholder>
          <w:docPart w:val="42BDF1E956344FFE84E99E6C14C8DA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FEDE8FF" w14:textId="77777777" w:rsidR="00067C8C" w:rsidRDefault="0035607A" w:rsidP="00FD09E7">
          <w:pPr>
            <w:pStyle w:val="affffff"/>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10576D" w14:textId="77777777" w:rsidR="00067C8C" w:rsidRPr="00490200" w:rsidRDefault="0035607A" w:rsidP="00FD09E7">
      <w:pPr>
        <w:pStyle w:val="affffff"/>
      </w:pPr>
      <w:r w:rsidRPr="00490200">
        <w:rPr>
          <w:rFonts w:hint="eastAsia"/>
        </w:rPr>
        <w:t>GB/T 528</w:t>
      </w:r>
      <w:r w:rsidR="0001343E" w:rsidRPr="00490200">
        <w:t xml:space="preserve"> </w:t>
      </w:r>
      <w:r w:rsidRPr="00490200">
        <w:rPr>
          <w:rFonts w:hint="eastAsia"/>
        </w:rPr>
        <w:t>硫化橡胶或热塑性橡胶</w:t>
      </w:r>
      <w:r w:rsidR="0001343E" w:rsidRPr="00490200">
        <w:t xml:space="preserve"> </w:t>
      </w:r>
      <w:r w:rsidRPr="00490200">
        <w:rPr>
          <w:rFonts w:hint="eastAsia"/>
        </w:rPr>
        <w:t>拉伸应力应变性能的测定</w:t>
      </w:r>
    </w:p>
    <w:p w14:paraId="1EF6D3CE" w14:textId="77777777" w:rsidR="00067C8C" w:rsidRPr="00FD09E7" w:rsidRDefault="0035607A" w:rsidP="00FD09E7">
      <w:pPr>
        <w:pStyle w:val="affffff"/>
      </w:pPr>
      <w:r w:rsidRPr="00FD09E7">
        <w:rPr>
          <w:rFonts w:hint="eastAsia"/>
        </w:rPr>
        <w:t>GB/T 533</w:t>
      </w:r>
      <w:r w:rsidR="00314CE4" w:rsidRPr="00FD09E7">
        <w:rPr>
          <w:rFonts w:hint="eastAsia"/>
        </w:rPr>
        <w:t>-2008</w:t>
      </w:r>
      <w:r w:rsidR="0001343E" w:rsidRPr="00FD09E7">
        <w:t xml:space="preserve"> </w:t>
      </w:r>
      <w:r w:rsidRPr="00FD09E7">
        <w:rPr>
          <w:rFonts w:hint="eastAsia"/>
        </w:rPr>
        <w:t>硫化橡胶或热塑性橡胶</w:t>
      </w:r>
      <w:r w:rsidR="0001343E" w:rsidRPr="00FD09E7">
        <w:t xml:space="preserve"> </w:t>
      </w:r>
      <w:r w:rsidRPr="00FD09E7">
        <w:rPr>
          <w:rFonts w:hint="eastAsia"/>
        </w:rPr>
        <w:t>密度的测定</w:t>
      </w:r>
    </w:p>
    <w:p w14:paraId="7E284C31" w14:textId="77777777" w:rsidR="00067C8C" w:rsidRPr="00490200" w:rsidRDefault="0035607A" w:rsidP="00FD09E7">
      <w:pPr>
        <w:pStyle w:val="affffff"/>
      </w:pPr>
      <w:r w:rsidRPr="00490200">
        <w:rPr>
          <w:rFonts w:hint="eastAsia"/>
        </w:rPr>
        <w:t>GB/T 1232.1</w:t>
      </w:r>
      <w:r w:rsidR="0001343E" w:rsidRPr="00490200">
        <w:t xml:space="preserve"> </w:t>
      </w:r>
      <w:r w:rsidRPr="00490200">
        <w:rPr>
          <w:rFonts w:hint="eastAsia"/>
        </w:rPr>
        <w:t>未硫化橡胶</w:t>
      </w:r>
      <w:r w:rsidR="0001343E" w:rsidRPr="00490200">
        <w:t xml:space="preserve"> </w:t>
      </w:r>
      <w:r w:rsidRPr="00490200">
        <w:rPr>
          <w:rFonts w:hint="eastAsia"/>
        </w:rPr>
        <w:t>用圆盘剪切粘度计进行测定</w:t>
      </w:r>
      <w:r w:rsidR="0001343E" w:rsidRPr="00490200">
        <w:t xml:space="preserve"> </w:t>
      </w:r>
      <w:r w:rsidRPr="00490200">
        <w:rPr>
          <w:rFonts w:hint="eastAsia"/>
        </w:rPr>
        <w:t>第1部分：门尼粘度的测定</w:t>
      </w:r>
    </w:p>
    <w:p w14:paraId="6AFFE324" w14:textId="77777777" w:rsidR="00067C8C" w:rsidRPr="00490200" w:rsidRDefault="0035607A" w:rsidP="00FD09E7">
      <w:pPr>
        <w:pStyle w:val="affffff"/>
      </w:pPr>
      <w:r w:rsidRPr="00490200">
        <w:rPr>
          <w:rFonts w:hint="eastAsia"/>
        </w:rPr>
        <w:t>GB/T 2449.1</w:t>
      </w:r>
      <w:r w:rsidR="0001343E" w:rsidRPr="00490200">
        <w:t xml:space="preserve"> </w:t>
      </w:r>
      <w:r w:rsidRPr="00490200">
        <w:rPr>
          <w:rFonts w:hint="eastAsia"/>
        </w:rPr>
        <w:t>工业硫磺</w:t>
      </w:r>
      <w:r w:rsidR="0001343E" w:rsidRPr="00490200">
        <w:t xml:space="preserve"> </w:t>
      </w:r>
      <w:r w:rsidRPr="00490200">
        <w:rPr>
          <w:rFonts w:hint="eastAsia"/>
        </w:rPr>
        <w:t>第1部分:固体产品</w:t>
      </w:r>
    </w:p>
    <w:p w14:paraId="75B9D948" w14:textId="77777777" w:rsidR="00067C8C" w:rsidRPr="00490200" w:rsidRDefault="0035607A" w:rsidP="00FD09E7">
      <w:pPr>
        <w:pStyle w:val="affffff"/>
      </w:pPr>
      <w:r w:rsidRPr="00490200">
        <w:rPr>
          <w:rFonts w:hint="eastAsia"/>
        </w:rPr>
        <w:t>GB/T 3185</w:t>
      </w:r>
      <w:r w:rsidR="0001343E" w:rsidRPr="00490200">
        <w:t xml:space="preserve"> </w:t>
      </w:r>
      <w:r w:rsidRPr="00490200">
        <w:rPr>
          <w:rFonts w:hint="eastAsia"/>
        </w:rPr>
        <w:t>氧化锌（间接法）</w:t>
      </w:r>
    </w:p>
    <w:p w14:paraId="75D18D13" w14:textId="77777777" w:rsidR="00067C8C" w:rsidRPr="00490200" w:rsidRDefault="0035607A" w:rsidP="00FD09E7">
      <w:pPr>
        <w:pStyle w:val="affffff"/>
      </w:pPr>
      <w:r w:rsidRPr="00490200">
        <w:rPr>
          <w:rFonts w:hint="eastAsia"/>
        </w:rPr>
        <w:t>GB/T 3516-2006</w:t>
      </w:r>
      <w:r w:rsidR="0001343E" w:rsidRPr="00490200">
        <w:t xml:space="preserve"> </w:t>
      </w:r>
      <w:r w:rsidRPr="00490200">
        <w:rPr>
          <w:rFonts w:hint="eastAsia"/>
        </w:rPr>
        <w:t>橡胶</w:t>
      </w:r>
      <w:r w:rsidR="0001343E" w:rsidRPr="00490200">
        <w:t xml:space="preserve"> </w:t>
      </w:r>
      <w:r w:rsidRPr="00490200">
        <w:rPr>
          <w:rFonts w:hint="eastAsia"/>
        </w:rPr>
        <w:t>溶剂抽出物的测定</w:t>
      </w:r>
    </w:p>
    <w:p w14:paraId="031DFDBA" w14:textId="77777777" w:rsidR="00067C8C" w:rsidRPr="00490200" w:rsidRDefault="0035607A" w:rsidP="00FD09E7">
      <w:pPr>
        <w:pStyle w:val="affffff"/>
      </w:pPr>
      <w:r w:rsidRPr="00490200">
        <w:rPr>
          <w:rFonts w:hint="eastAsia"/>
        </w:rPr>
        <w:t>GB/T 4498.1</w:t>
      </w:r>
      <w:r w:rsidR="00802892" w:rsidRPr="00490200">
        <w:t>-2013</w:t>
      </w:r>
      <w:r w:rsidR="0001343E" w:rsidRPr="00490200">
        <w:t xml:space="preserve"> </w:t>
      </w:r>
      <w:r w:rsidRPr="00490200">
        <w:rPr>
          <w:rFonts w:hint="eastAsia"/>
        </w:rPr>
        <w:t>橡胶 灰分的测定 第1部分</w:t>
      </w:r>
      <w:r w:rsidR="00D7291C" w:rsidRPr="00490200">
        <w:rPr>
          <w:rFonts w:hint="eastAsia"/>
        </w:rPr>
        <w:t>：</w:t>
      </w:r>
      <w:r w:rsidRPr="00490200">
        <w:rPr>
          <w:rFonts w:hint="eastAsia"/>
        </w:rPr>
        <w:t>马弗炉法</w:t>
      </w:r>
    </w:p>
    <w:p w14:paraId="309B8ABC" w14:textId="77777777" w:rsidR="00067C8C" w:rsidRPr="00490200" w:rsidRDefault="0035607A" w:rsidP="00FD09E7">
      <w:pPr>
        <w:pStyle w:val="affffff"/>
      </w:pPr>
      <w:r w:rsidRPr="00490200">
        <w:rPr>
          <w:rFonts w:hint="eastAsia"/>
        </w:rPr>
        <w:t>GB/T 6038</w:t>
      </w:r>
      <w:r w:rsidR="0001343E" w:rsidRPr="00490200">
        <w:t xml:space="preserve"> </w:t>
      </w:r>
      <w:r w:rsidRPr="00490200">
        <w:rPr>
          <w:rFonts w:hint="eastAsia"/>
        </w:rPr>
        <w:t>橡胶试验胶料</w:t>
      </w:r>
      <w:r w:rsidR="0001343E" w:rsidRPr="00490200">
        <w:t xml:space="preserve"> </w:t>
      </w:r>
      <w:r w:rsidRPr="00490200">
        <w:rPr>
          <w:rFonts w:hint="eastAsia"/>
        </w:rPr>
        <w:t>配料、混炼和硫化设备及操作程序</w:t>
      </w:r>
    </w:p>
    <w:p w14:paraId="5A2610AF" w14:textId="77777777" w:rsidR="00067C8C" w:rsidRPr="00490200" w:rsidRDefault="0035607A" w:rsidP="00FD09E7">
      <w:pPr>
        <w:pStyle w:val="affffff"/>
      </w:pPr>
      <w:r w:rsidRPr="00490200">
        <w:rPr>
          <w:rFonts w:hint="eastAsia"/>
        </w:rPr>
        <w:t>GB/T 9103</w:t>
      </w:r>
      <w:r w:rsidR="0001343E" w:rsidRPr="00490200">
        <w:t xml:space="preserve"> </w:t>
      </w:r>
      <w:r w:rsidRPr="00490200">
        <w:rPr>
          <w:rFonts w:hint="eastAsia"/>
        </w:rPr>
        <w:t>工业硬脂酸</w:t>
      </w:r>
    </w:p>
    <w:p w14:paraId="015AF7DF" w14:textId="77777777" w:rsidR="00067C8C" w:rsidRPr="00490200" w:rsidRDefault="0035607A" w:rsidP="00FD09E7">
      <w:pPr>
        <w:pStyle w:val="affffff"/>
      </w:pPr>
      <w:r w:rsidRPr="00490200">
        <w:rPr>
          <w:rFonts w:hint="eastAsia"/>
        </w:rPr>
        <w:t>GB/T 9881</w:t>
      </w:r>
      <w:r w:rsidR="0001343E" w:rsidRPr="00490200">
        <w:t xml:space="preserve"> </w:t>
      </w:r>
      <w:r w:rsidRPr="00490200">
        <w:rPr>
          <w:rFonts w:hint="eastAsia"/>
        </w:rPr>
        <w:t>橡胶 术语</w:t>
      </w:r>
    </w:p>
    <w:p w14:paraId="19E3E7E0" w14:textId="77777777" w:rsidR="00067C8C" w:rsidRPr="00490200" w:rsidRDefault="0035607A" w:rsidP="00FD09E7">
      <w:pPr>
        <w:pStyle w:val="affffff"/>
      </w:pPr>
      <w:r w:rsidRPr="00490200">
        <w:rPr>
          <w:rFonts w:hint="eastAsia"/>
        </w:rPr>
        <w:t>GB/T 14837.1</w:t>
      </w:r>
      <w:r w:rsidR="0001343E" w:rsidRPr="00490200">
        <w:t xml:space="preserve"> </w:t>
      </w:r>
      <w:r w:rsidRPr="00490200">
        <w:rPr>
          <w:rFonts w:hint="eastAsia"/>
        </w:rPr>
        <w:t>橡胶和橡胶制品 热重分析法测定硫化胶和未硫化胶的成分 第1部分:丁二烯橡胶、                                乙烯-丙烯二元和三元共聚物、 异丁烯-异戊二烯橡胶、异戊二烯橡胶、苯乙烯-丁二烯橡胶</w:t>
      </w:r>
    </w:p>
    <w:p w14:paraId="57434940" w14:textId="77777777" w:rsidR="00067C8C" w:rsidRPr="00490200" w:rsidRDefault="0035607A" w:rsidP="00FD09E7">
      <w:pPr>
        <w:pStyle w:val="affffff"/>
      </w:pPr>
      <w:r w:rsidRPr="00490200">
        <w:rPr>
          <w:rFonts w:hint="eastAsia"/>
        </w:rPr>
        <w:t>GB/T 15340</w:t>
      </w:r>
      <w:r w:rsidR="0001343E" w:rsidRPr="00490200">
        <w:t xml:space="preserve"> </w:t>
      </w:r>
      <w:r w:rsidRPr="00490200">
        <w:rPr>
          <w:rFonts w:hint="eastAsia"/>
        </w:rPr>
        <w:t>天然、合成生胶取样及其制样方法</w:t>
      </w:r>
    </w:p>
    <w:p w14:paraId="4B5E0F87" w14:textId="77777777" w:rsidR="00067C8C" w:rsidRPr="00490200" w:rsidRDefault="0035607A" w:rsidP="00FD09E7">
      <w:pPr>
        <w:pStyle w:val="affffff"/>
      </w:pPr>
      <w:r w:rsidRPr="00490200">
        <w:rPr>
          <w:rFonts w:hint="eastAsia"/>
        </w:rPr>
        <w:t>GB/T 19188</w:t>
      </w:r>
      <w:r w:rsidR="0001343E" w:rsidRPr="00490200">
        <w:t xml:space="preserve"> </w:t>
      </w:r>
      <w:r w:rsidRPr="00490200">
        <w:rPr>
          <w:rFonts w:hint="eastAsia"/>
        </w:rPr>
        <w:t>天然生胶和合成生胶贮存指南</w:t>
      </w:r>
    </w:p>
    <w:p w14:paraId="72868628" w14:textId="77777777" w:rsidR="00067C8C" w:rsidRPr="00490200" w:rsidRDefault="0035607A" w:rsidP="00FD09E7">
      <w:pPr>
        <w:pStyle w:val="affffff"/>
      </w:pPr>
      <w:r w:rsidRPr="00490200">
        <w:rPr>
          <w:rFonts w:hint="eastAsia"/>
        </w:rPr>
        <w:t>GB/T 19208-2020</w:t>
      </w:r>
      <w:r w:rsidR="0001343E" w:rsidRPr="00490200">
        <w:t xml:space="preserve"> </w:t>
      </w:r>
      <w:r w:rsidRPr="00490200">
        <w:rPr>
          <w:rFonts w:hint="eastAsia"/>
        </w:rPr>
        <w:t>硫化橡胶粉</w:t>
      </w:r>
    </w:p>
    <w:p w14:paraId="2DD59DC0" w14:textId="77777777" w:rsidR="00067C8C" w:rsidRPr="00490200" w:rsidRDefault="0035607A" w:rsidP="00FD09E7">
      <w:pPr>
        <w:pStyle w:val="affffff"/>
      </w:pPr>
      <w:r w:rsidRPr="00490200">
        <w:rPr>
          <w:rFonts w:hint="eastAsia"/>
        </w:rPr>
        <w:t>GB/T 21840</w:t>
      </w:r>
      <w:r w:rsidR="0001343E" w:rsidRPr="00490200">
        <w:t xml:space="preserve"> </w:t>
      </w:r>
      <w:r w:rsidRPr="00490200">
        <w:rPr>
          <w:rFonts w:hint="eastAsia"/>
        </w:rPr>
        <w:t>硫化促进剂TBBS</w:t>
      </w:r>
    </w:p>
    <w:p w14:paraId="771193E8" w14:textId="77777777" w:rsidR="00067C8C" w:rsidRPr="00490200" w:rsidRDefault="0035607A">
      <w:pPr>
        <w:pStyle w:val="afff6"/>
        <w:numPr>
          <w:ilvl w:val="0"/>
          <w:numId w:val="0"/>
        </w:numPr>
        <w:spacing w:before="240" w:after="240"/>
        <w:rPr>
          <w:szCs w:val="21"/>
        </w:rPr>
      </w:pPr>
      <w:r w:rsidRPr="008B5E2A">
        <w:rPr>
          <w:rFonts w:hint="eastAsia"/>
        </w:rPr>
        <w:t xml:space="preserve">3  </w:t>
      </w:r>
      <w:bookmarkStart w:id="31" w:name="_Toc26986532"/>
      <w:bookmarkEnd w:id="31"/>
      <w:r w:rsidRPr="008B5E2A">
        <w:rPr>
          <w:rFonts w:hint="eastAsia"/>
          <w:szCs w:val="21"/>
        </w:rPr>
        <w:t>术语和定义</w:t>
      </w:r>
    </w:p>
    <w:sdt>
      <w:sdtPr>
        <w:rPr>
          <w:rFonts w:ascii="宋体" w:hAnsi="Times New Roman"/>
          <w:noProof/>
          <w:kern w:val="0"/>
          <w:szCs w:val="20"/>
        </w:rPr>
        <w:id w:val="-1909835108"/>
        <w:placeholder>
          <w:docPart w:val="BC68B917232E4CB183AAAED48181C0B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8641E38" w14:textId="77777777" w:rsidR="00A9777B" w:rsidRPr="00490200" w:rsidRDefault="00A9777B" w:rsidP="00A9777B">
          <w:pPr>
            <w:widowControl/>
            <w:autoSpaceDE w:val="0"/>
            <w:autoSpaceDN w:val="0"/>
            <w:adjustRightInd/>
            <w:spacing w:line="240" w:lineRule="auto"/>
            <w:ind w:firstLineChars="200" w:firstLine="420"/>
            <w:rPr>
              <w:rFonts w:ascii="宋体" w:hAnsi="Times New Roman"/>
              <w:noProof/>
              <w:kern w:val="0"/>
              <w:szCs w:val="20"/>
            </w:rPr>
          </w:pPr>
          <w:r w:rsidRPr="00490200">
            <w:rPr>
              <w:rFonts w:ascii="宋体" w:hAnsi="Times New Roman"/>
              <w:noProof/>
              <w:kern w:val="0"/>
              <w:szCs w:val="20"/>
            </w:rPr>
            <w:t>GB/T 9881界定的以及下列术语和定义</w:t>
          </w:r>
          <w:r w:rsidRPr="00490200">
            <w:rPr>
              <w:rFonts w:ascii="宋体" w:hAnsi="Times New Roman" w:hint="eastAsia"/>
              <w:noProof/>
              <w:kern w:val="0"/>
              <w:szCs w:val="20"/>
            </w:rPr>
            <w:t>适用于本文件</w:t>
          </w:r>
          <w:r w:rsidRPr="00490200">
            <w:rPr>
              <w:rFonts w:ascii="宋体" w:hAnsi="Times New Roman"/>
              <w:noProof/>
              <w:kern w:val="0"/>
              <w:szCs w:val="20"/>
            </w:rPr>
            <w:t>。</w:t>
          </w:r>
        </w:p>
      </w:sdtContent>
    </w:sdt>
    <w:p w14:paraId="33E83CC3" w14:textId="77777777" w:rsidR="00A9777B" w:rsidRPr="00490200" w:rsidRDefault="00A9777B" w:rsidP="00FD09E7">
      <w:pPr>
        <w:pStyle w:val="affffff"/>
      </w:pPr>
    </w:p>
    <w:p w14:paraId="6F6FC666" w14:textId="77777777" w:rsidR="00067C8C" w:rsidRPr="00490200" w:rsidRDefault="0035607A" w:rsidP="00F50982">
      <w:pPr>
        <w:pStyle w:val="affffff"/>
        <w:ind w:firstLineChars="0" w:firstLine="0"/>
      </w:pPr>
      <w:r w:rsidRPr="00490200">
        <w:rPr>
          <w:rFonts w:hint="eastAsia"/>
        </w:rPr>
        <w:t xml:space="preserve">3.1 </w:t>
      </w:r>
    </w:p>
    <w:p w14:paraId="2E1B34C9" w14:textId="77777777" w:rsidR="00067C8C" w:rsidRPr="0051403A" w:rsidRDefault="0035607A">
      <w:pPr>
        <w:pStyle w:val="affffffffffff"/>
        <w:numPr>
          <w:ilvl w:val="0"/>
          <w:numId w:val="0"/>
        </w:numPr>
        <w:ind w:left="420"/>
        <w:rPr>
          <w:rFonts w:ascii="黑体" w:eastAsia="黑体" w:hAnsi="黑体"/>
        </w:rPr>
      </w:pPr>
      <w:r w:rsidRPr="0051403A">
        <w:rPr>
          <w:rFonts w:ascii="黑体" w:eastAsia="黑体" w:hAnsi="黑体" w:hint="eastAsia"/>
        </w:rPr>
        <w:t>载重轮胎再生橡胶 Reclaimed  Rubber  of  Truck Tire</w:t>
      </w:r>
    </w:p>
    <w:p w14:paraId="64C4D510" w14:textId="77777777" w:rsidR="00067C8C" w:rsidRPr="00490200" w:rsidRDefault="0035607A" w:rsidP="00FD09E7">
      <w:pPr>
        <w:pStyle w:val="affffff"/>
      </w:pPr>
      <w:r w:rsidRPr="0051403A">
        <w:rPr>
          <w:rFonts w:hint="eastAsia"/>
        </w:rPr>
        <w:t>以废载重轮胎胶粉为原料制造的再生橡胶。</w:t>
      </w:r>
    </w:p>
    <w:p w14:paraId="6E2EC30B" w14:textId="77777777" w:rsidR="00067C8C" w:rsidRPr="008B5E2A" w:rsidRDefault="0035607A">
      <w:pPr>
        <w:pStyle w:val="af3"/>
        <w:spacing w:before="240" w:after="240"/>
      </w:pPr>
      <w:bookmarkStart w:id="32" w:name="BookMark5"/>
      <w:bookmarkEnd w:id="13"/>
      <w:r w:rsidRPr="008B5E2A">
        <w:rPr>
          <w:rFonts w:hint="eastAsia"/>
        </w:rPr>
        <w:t>分类</w:t>
      </w:r>
      <w:bookmarkStart w:id="33" w:name="_Toc516226487"/>
      <w:bookmarkStart w:id="34" w:name="_Toc522554628"/>
      <w:bookmarkStart w:id="35" w:name="_Toc516231141"/>
    </w:p>
    <w:p w14:paraId="12FD5CFB" w14:textId="5F305EE1" w:rsidR="00067C8C" w:rsidRPr="00490200" w:rsidRDefault="006F472E">
      <w:pPr>
        <w:pStyle w:val="affffffffffff4"/>
      </w:pPr>
      <w:r w:rsidRPr="00490200">
        <w:rPr>
          <w:rFonts w:hint="eastAsia"/>
        </w:rPr>
        <w:t>按照</w:t>
      </w:r>
      <w:r>
        <w:rPr>
          <w:rFonts w:hint="eastAsia"/>
        </w:rPr>
        <w:t>橡胶</w:t>
      </w:r>
      <w:r w:rsidRPr="008B5E2A">
        <w:rPr>
          <w:rFonts w:hint="eastAsia"/>
        </w:rPr>
        <w:t>材料来源</w:t>
      </w:r>
      <w:r>
        <w:rPr>
          <w:rFonts w:hint="eastAsia"/>
        </w:rPr>
        <w:t>，</w:t>
      </w:r>
      <w:r w:rsidRPr="006F472E">
        <w:rPr>
          <w:rFonts w:hint="eastAsia"/>
        </w:rPr>
        <w:t>载重轮胎再生橡胶</w:t>
      </w:r>
      <w:r>
        <w:rPr>
          <w:rFonts w:hint="eastAsia"/>
        </w:rPr>
        <w:t>分为</w:t>
      </w:r>
      <w:r w:rsidRPr="00490200">
        <w:rPr>
          <w:rFonts w:hint="eastAsia"/>
        </w:rPr>
        <w:t>载重轮胎</w:t>
      </w:r>
      <w:r>
        <w:rPr>
          <w:rFonts w:hint="eastAsia"/>
        </w:rPr>
        <w:t>类及特殊用途的路用改性类。</w:t>
      </w:r>
      <w:r w:rsidRPr="00490200">
        <w:rPr>
          <w:rFonts w:hint="eastAsia"/>
        </w:rPr>
        <w:t>载重轮胎</w:t>
      </w:r>
      <w:r>
        <w:rPr>
          <w:rFonts w:hint="eastAsia"/>
        </w:rPr>
        <w:t>类</w:t>
      </w:r>
      <w:r w:rsidRPr="00490200">
        <w:rPr>
          <w:rFonts w:hint="eastAsia"/>
        </w:rPr>
        <w:t>按照</w:t>
      </w:r>
      <w:r>
        <w:rPr>
          <w:rFonts w:hint="eastAsia"/>
        </w:rPr>
        <w:t>橡胶</w:t>
      </w:r>
      <w:r w:rsidRPr="008B5E2A">
        <w:rPr>
          <w:rFonts w:hint="eastAsia"/>
        </w:rPr>
        <w:t>材料来源</w:t>
      </w:r>
      <w:r w:rsidR="008B5E2A">
        <w:rPr>
          <w:rFonts w:hint="eastAsia"/>
        </w:rPr>
        <w:t>于</w:t>
      </w:r>
      <w:r w:rsidR="008B5E2A" w:rsidRPr="00490200">
        <w:rPr>
          <w:rFonts w:hint="eastAsia"/>
        </w:rPr>
        <w:t>载重轮胎</w:t>
      </w:r>
      <w:r w:rsidR="0035607A" w:rsidRPr="00490200">
        <w:rPr>
          <w:rFonts w:hint="eastAsia"/>
        </w:rPr>
        <w:t>结构</w:t>
      </w:r>
      <w:r>
        <w:rPr>
          <w:rFonts w:hint="eastAsia"/>
        </w:rPr>
        <w:t>的</w:t>
      </w:r>
      <w:r w:rsidR="008B5E2A" w:rsidRPr="00490200">
        <w:rPr>
          <w:rFonts w:hint="eastAsia"/>
        </w:rPr>
        <w:t>不同</w:t>
      </w:r>
      <w:r w:rsidR="0035607A" w:rsidRPr="00490200">
        <w:rPr>
          <w:rFonts w:hint="eastAsia"/>
        </w:rPr>
        <w:t>部位，</w:t>
      </w:r>
      <w:r w:rsidR="00E433B7">
        <w:rPr>
          <w:rFonts w:hint="eastAsia"/>
        </w:rPr>
        <w:t>再</w:t>
      </w:r>
      <w:r w:rsidR="001000AB">
        <w:rPr>
          <w:rFonts w:hint="eastAsia"/>
        </w:rPr>
        <w:t>分为</w:t>
      </w:r>
      <w:r w:rsidR="0035607A" w:rsidRPr="00490200">
        <w:rPr>
          <w:rFonts w:hint="eastAsia"/>
        </w:rPr>
        <w:t>胎面</w:t>
      </w:r>
      <w:r w:rsidR="00A763CB" w:rsidRPr="00490200">
        <w:rPr>
          <w:rFonts w:hint="eastAsia"/>
        </w:rPr>
        <w:t>（</w:t>
      </w:r>
      <w:r w:rsidR="0035607A" w:rsidRPr="00490200">
        <w:rPr>
          <w:rFonts w:hint="eastAsia"/>
        </w:rPr>
        <w:t>TT</w:t>
      </w:r>
      <w:r w:rsidR="001000AB">
        <w:rPr>
          <w:rFonts w:hint="eastAsia"/>
        </w:rPr>
        <w:t>）、</w:t>
      </w:r>
      <w:r w:rsidR="0035607A" w:rsidRPr="00490200">
        <w:rPr>
          <w:rFonts w:hint="eastAsia"/>
        </w:rPr>
        <w:t>胎冠</w:t>
      </w:r>
      <w:r w:rsidR="00A763CB" w:rsidRPr="00490200">
        <w:rPr>
          <w:rFonts w:hint="eastAsia"/>
        </w:rPr>
        <w:t>（</w:t>
      </w:r>
      <w:r w:rsidR="0035607A" w:rsidRPr="00490200">
        <w:rPr>
          <w:rFonts w:hint="eastAsia"/>
        </w:rPr>
        <w:t>TC</w:t>
      </w:r>
      <w:r w:rsidR="001000AB">
        <w:rPr>
          <w:rFonts w:hint="eastAsia"/>
        </w:rPr>
        <w:t>）、</w:t>
      </w:r>
      <w:r w:rsidR="0035607A" w:rsidRPr="00490200">
        <w:rPr>
          <w:rFonts w:hint="eastAsia"/>
        </w:rPr>
        <w:t>全胎</w:t>
      </w:r>
      <w:r w:rsidR="00A763CB" w:rsidRPr="00490200">
        <w:rPr>
          <w:rFonts w:hint="eastAsia"/>
        </w:rPr>
        <w:t>（</w:t>
      </w:r>
      <w:r w:rsidR="0035607A" w:rsidRPr="00490200">
        <w:rPr>
          <w:rFonts w:hint="eastAsia"/>
        </w:rPr>
        <w:t>T）三</w:t>
      </w:r>
      <w:r>
        <w:rPr>
          <w:rFonts w:hint="eastAsia"/>
        </w:rPr>
        <w:t>类。</w:t>
      </w:r>
      <w:r w:rsidRPr="00490200">
        <w:t xml:space="preserve"> </w:t>
      </w:r>
    </w:p>
    <w:p w14:paraId="1CE4D6E3" w14:textId="77777777" w:rsidR="00067C8C" w:rsidRPr="00490200" w:rsidRDefault="0035607A">
      <w:pPr>
        <w:pStyle w:val="af3"/>
        <w:spacing w:before="240" w:after="240"/>
      </w:pPr>
      <w:r w:rsidRPr="00490200">
        <w:rPr>
          <w:rFonts w:hint="eastAsia"/>
        </w:rPr>
        <w:t>要求</w:t>
      </w:r>
    </w:p>
    <w:p w14:paraId="121483CE" w14:textId="77777777" w:rsidR="00067C8C" w:rsidRPr="00490200" w:rsidRDefault="0035607A">
      <w:pPr>
        <w:pStyle w:val="af4"/>
        <w:spacing w:before="120" w:after="120"/>
      </w:pPr>
      <w:r w:rsidRPr="00490200">
        <w:rPr>
          <w:rFonts w:hint="eastAsia"/>
        </w:rPr>
        <w:t>外观</w:t>
      </w:r>
    </w:p>
    <w:p w14:paraId="3811384C" w14:textId="3569B54E" w:rsidR="00067C8C" w:rsidRPr="00490200" w:rsidRDefault="0035607A">
      <w:pPr>
        <w:pStyle w:val="affffffffffff4"/>
        <w:ind w:firstLineChars="0" w:firstLine="0"/>
      </w:pPr>
      <w:r w:rsidRPr="00490200">
        <w:rPr>
          <w:rFonts w:hint="eastAsia"/>
        </w:rPr>
        <w:lastRenderedPageBreak/>
        <w:t xml:space="preserve">   </w:t>
      </w:r>
      <w:r w:rsidR="003C1D66">
        <w:t xml:space="preserve"> </w:t>
      </w:r>
      <w:r w:rsidRPr="003C1D66">
        <w:rPr>
          <w:rFonts w:hint="eastAsia"/>
        </w:rPr>
        <w:t>载重轮胎再生橡胶为黑色块状及颗粒状，应质地均匀，不应含有金属片、木片、砂粒及细小纤维等目视可见的非橡胶组分杂质。</w:t>
      </w:r>
    </w:p>
    <w:p w14:paraId="07A999DF" w14:textId="77777777" w:rsidR="00067C8C" w:rsidRPr="00490200" w:rsidRDefault="0035607A">
      <w:pPr>
        <w:pStyle w:val="af4"/>
        <w:spacing w:before="120" w:after="120"/>
      </w:pPr>
      <w:r w:rsidRPr="00490200">
        <w:rPr>
          <w:rFonts w:hint="eastAsia"/>
        </w:rPr>
        <w:t xml:space="preserve"> 性能</w:t>
      </w:r>
    </w:p>
    <w:p w14:paraId="1080C6D2" w14:textId="77777777" w:rsidR="00067C8C" w:rsidRPr="00490200" w:rsidRDefault="0035607A">
      <w:pPr>
        <w:pStyle w:val="af4"/>
        <w:numPr>
          <w:ilvl w:val="1"/>
          <w:numId w:val="0"/>
        </w:numPr>
        <w:spacing w:before="120" w:after="120"/>
        <w:rPr>
          <w:rFonts w:ascii="宋体" w:eastAsia="宋体"/>
          <w:szCs w:val="20"/>
        </w:rPr>
      </w:pPr>
      <w:r w:rsidRPr="00490200">
        <w:rPr>
          <w:rFonts w:hint="eastAsia"/>
        </w:rPr>
        <w:t xml:space="preserve">5.2.1 </w:t>
      </w:r>
      <w:r w:rsidRPr="00490200">
        <w:rPr>
          <w:rFonts w:ascii="宋体" w:eastAsia="宋体" w:hint="eastAsia"/>
          <w:szCs w:val="20"/>
        </w:rPr>
        <w:t>载重轮胎再生橡胶性能应符合表1的规定。</w:t>
      </w:r>
    </w:p>
    <w:p w14:paraId="375832B7" w14:textId="77777777" w:rsidR="00067C8C" w:rsidRPr="00490200" w:rsidRDefault="0035607A">
      <w:pPr>
        <w:pStyle w:val="affffffffffff4"/>
        <w:ind w:firstLineChars="1700" w:firstLine="3570"/>
        <w:rPr>
          <w:rFonts w:ascii="黑体" w:eastAsia="黑体"/>
          <w:szCs w:val="21"/>
        </w:rPr>
      </w:pPr>
      <w:r w:rsidRPr="00F907C0">
        <w:rPr>
          <w:rFonts w:ascii="黑体" w:eastAsia="黑体" w:hint="eastAsia"/>
          <w:szCs w:val="21"/>
        </w:rPr>
        <w:t>表1 载重轮胎再生橡胶性能</w:t>
      </w:r>
    </w:p>
    <w:tbl>
      <w:tblPr>
        <w:tblStyle w:val="afffff1"/>
        <w:tblW w:w="5000" w:type="pct"/>
        <w:tblLook w:val="04A0" w:firstRow="1" w:lastRow="0" w:firstColumn="1" w:lastColumn="0" w:noHBand="0" w:noVBand="1"/>
      </w:tblPr>
      <w:tblGrid>
        <w:gridCol w:w="2228"/>
        <w:gridCol w:w="1709"/>
        <w:gridCol w:w="2320"/>
        <w:gridCol w:w="1989"/>
        <w:gridCol w:w="1324"/>
      </w:tblGrid>
      <w:tr w:rsidR="006F472E" w:rsidRPr="00074911" w14:paraId="15143DB6" w14:textId="77777777" w:rsidTr="006F472E">
        <w:trPr>
          <w:trHeight w:val="548"/>
        </w:trPr>
        <w:tc>
          <w:tcPr>
            <w:tcW w:w="1164" w:type="pct"/>
            <w:vMerge w:val="restart"/>
          </w:tcPr>
          <w:p w14:paraId="0A49BE0A" w14:textId="77777777" w:rsidR="006F472E" w:rsidRPr="00074911" w:rsidRDefault="006F472E" w:rsidP="00074911">
            <w:pPr>
              <w:widowControl/>
              <w:tabs>
                <w:tab w:val="center" w:pos="4201"/>
                <w:tab w:val="right" w:leader="dot" w:pos="9298"/>
              </w:tabs>
              <w:autoSpaceDE w:val="0"/>
              <w:autoSpaceDN w:val="0"/>
              <w:adjustRightInd/>
              <w:spacing w:line="240" w:lineRule="auto"/>
              <w:ind w:firstLineChars="200" w:firstLine="420"/>
              <w:jc w:val="center"/>
              <w:rPr>
                <w:rFonts w:ascii="宋体" w:hAnsi="Times New Roman"/>
                <w:kern w:val="0"/>
                <w:szCs w:val="20"/>
              </w:rPr>
            </w:pPr>
          </w:p>
          <w:p w14:paraId="4A0C2A6C" w14:textId="77777777" w:rsidR="006F472E" w:rsidRPr="00074911" w:rsidRDefault="006F472E" w:rsidP="00074911">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sidRPr="00074911">
              <w:rPr>
                <w:rFonts w:ascii="宋体" w:hAnsi="Times New Roman" w:hint="eastAsia"/>
                <w:kern w:val="0"/>
                <w:szCs w:val="20"/>
              </w:rPr>
              <w:t>项目</w:t>
            </w:r>
          </w:p>
        </w:tc>
        <w:tc>
          <w:tcPr>
            <w:tcW w:w="3144" w:type="pct"/>
            <w:gridSpan w:val="3"/>
          </w:tcPr>
          <w:p w14:paraId="4FC45231" w14:textId="77777777"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载重轮胎类</w:t>
            </w:r>
          </w:p>
        </w:tc>
        <w:tc>
          <w:tcPr>
            <w:tcW w:w="692" w:type="pct"/>
            <w:vMerge w:val="restart"/>
          </w:tcPr>
          <w:p w14:paraId="3991FD4A" w14:textId="77777777"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p w14:paraId="30AED168" w14:textId="77777777"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路用改性类</w:t>
            </w:r>
          </w:p>
        </w:tc>
      </w:tr>
      <w:tr w:rsidR="006F472E" w:rsidRPr="00074911" w14:paraId="52999B08" w14:textId="77777777" w:rsidTr="006F472E">
        <w:trPr>
          <w:trHeight w:val="548"/>
        </w:trPr>
        <w:tc>
          <w:tcPr>
            <w:tcW w:w="1164" w:type="pct"/>
            <w:vMerge/>
          </w:tcPr>
          <w:p w14:paraId="44901BC6" w14:textId="77777777" w:rsidR="006F472E" w:rsidRPr="00074911" w:rsidRDefault="006F472E" w:rsidP="00074911">
            <w:pPr>
              <w:widowControl/>
              <w:tabs>
                <w:tab w:val="center" w:pos="4201"/>
                <w:tab w:val="right" w:leader="dot" w:pos="9298"/>
              </w:tabs>
              <w:autoSpaceDE w:val="0"/>
              <w:autoSpaceDN w:val="0"/>
              <w:adjustRightInd/>
              <w:spacing w:line="240" w:lineRule="auto"/>
              <w:ind w:firstLineChars="200" w:firstLine="420"/>
              <w:jc w:val="center"/>
              <w:rPr>
                <w:rFonts w:ascii="宋体" w:hAnsi="Times New Roman"/>
                <w:kern w:val="0"/>
                <w:szCs w:val="20"/>
              </w:rPr>
            </w:pPr>
          </w:p>
        </w:tc>
        <w:tc>
          <w:tcPr>
            <w:tcW w:w="893" w:type="pct"/>
            <w:vAlign w:val="center"/>
          </w:tcPr>
          <w:p w14:paraId="67865EA8" w14:textId="2964E87A"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胎面（TT）</w:t>
            </w:r>
          </w:p>
        </w:tc>
        <w:tc>
          <w:tcPr>
            <w:tcW w:w="1212" w:type="pct"/>
            <w:vAlign w:val="center"/>
          </w:tcPr>
          <w:p w14:paraId="28EA4A2B" w14:textId="251F1996"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胎冠（TC）</w:t>
            </w:r>
          </w:p>
        </w:tc>
        <w:tc>
          <w:tcPr>
            <w:tcW w:w="1039" w:type="pct"/>
            <w:vAlign w:val="center"/>
          </w:tcPr>
          <w:p w14:paraId="3F2C261E" w14:textId="75DD84CA"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全胎（T)</w:t>
            </w:r>
          </w:p>
        </w:tc>
        <w:tc>
          <w:tcPr>
            <w:tcW w:w="692" w:type="pct"/>
            <w:vMerge/>
            <w:vAlign w:val="center"/>
          </w:tcPr>
          <w:p w14:paraId="1BBF2637" w14:textId="77777777"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p>
        </w:tc>
      </w:tr>
      <w:tr w:rsidR="006F472E" w:rsidRPr="00074911" w14:paraId="0E9D2FD7" w14:textId="77777777" w:rsidTr="006F472E">
        <w:trPr>
          <w:trHeight w:val="548"/>
        </w:trPr>
        <w:tc>
          <w:tcPr>
            <w:tcW w:w="1164" w:type="pct"/>
          </w:tcPr>
          <w:p w14:paraId="69DD73DF" w14:textId="77777777"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加热减量/ %， ≤</w:t>
            </w:r>
          </w:p>
        </w:tc>
        <w:tc>
          <w:tcPr>
            <w:tcW w:w="893" w:type="pct"/>
            <w:vAlign w:val="center"/>
          </w:tcPr>
          <w:p w14:paraId="6FB3166A" w14:textId="77777777"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1.0</w:t>
            </w:r>
          </w:p>
        </w:tc>
        <w:tc>
          <w:tcPr>
            <w:tcW w:w="1212" w:type="pct"/>
            <w:vAlign w:val="center"/>
          </w:tcPr>
          <w:p w14:paraId="446FC9A2" w14:textId="77777777"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1.0</w:t>
            </w:r>
          </w:p>
        </w:tc>
        <w:tc>
          <w:tcPr>
            <w:tcW w:w="1039" w:type="pct"/>
            <w:vAlign w:val="center"/>
          </w:tcPr>
          <w:p w14:paraId="0F971FB3" w14:textId="77777777"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1.0</w:t>
            </w:r>
          </w:p>
        </w:tc>
        <w:tc>
          <w:tcPr>
            <w:tcW w:w="692" w:type="pct"/>
            <w:vAlign w:val="center"/>
          </w:tcPr>
          <w:p w14:paraId="33A7D352" w14:textId="77777777" w:rsidR="006F472E" w:rsidRPr="00074911"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074911">
              <w:rPr>
                <w:rFonts w:ascii="宋体" w:hAnsi="Times New Roman" w:hint="eastAsia"/>
                <w:kern w:val="0"/>
                <w:szCs w:val="20"/>
              </w:rPr>
              <w:t>1.0</w:t>
            </w:r>
          </w:p>
        </w:tc>
      </w:tr>
      <w:tr w:rsidR="006F472E" w:rsidRPr="00074911" w14:paraId="627509F2" w14:textId="77777777" w:rsidTr="006F472E">
        <w:trPr>
          <w:trHeight w:val="541"/>
        </w:trPr>
        <w:tc>
          <w:tcPr>
            <w:tcW w:w="1164" w:type="pct"/>
          </w:tcPr>
          <w:p w14:paraId="3F40FDAF"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灰分/ %， ≤</w:t>
            </w:r>
          </w:p>
        </w:tc>
        <w:tc>
          <w:tcPr>
            <w:tcW w:w="893" w:type="pct"/>
            <w:vAlign w:val="center"/>
          </w:tcPr>
          <w:p w14:paraId="3B50ED5A"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8.5</w:t>
            </w:r>
          </w:p>
        </w:tc>
        <w:tc>
          <w:tcPr>
            <w:tcW w:w="1212" w:type="pct"/>
            <w:vAlign w:val="center"/>
          </w:tcPr>
          <w:p w14:paraId="2AAE7A2D"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9.0</w:t>
            </w:r>
          </w:p>
        </w:tc>
        <w:tc>
          <w:tcPr>
            <w:tcW w:w="1039" w:type="pct"/>
            <w:vAlign w:val="center"/>
          </w:tcPr>
          <w:p w14:paraId="0291DA15"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10.0</w:t>
            </w:r>
          </w:p>
        </w:tc>
        <w:tc>
          <w:tcPr>
            <w:tcW w:w="692" w:type="pct"/>
            <w:vAlign w:val="center"/>
          </w:tcPr>
          <w:p w14:paraId="306800EA"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9.0</w:t>
            </w:r>
          </w:p>
        </w:tc>
      </w:tr>
      <w:tr w:rsidR="006F472E" w:rsidRPr="00074911" w14:paraId="5FF48798" w14:textId="77777777" w:rsidTr="006F472E">
        <w:trPr>
          <w:trHeight w:val="541"/>
        </w:trPr>
        <w:tc>
          <w:tcPr>
            <w:tcW w:w="1164" w:type="pct"/>
          </w:tcPr>
          <w:p w14:paraId="3F0B67D9"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丙酮抽出物/ %, ≤</w:t>
            </w:r>
          </w:p>
        </w:tc>
        <w:tc>
          <w:tcPr>
            <w:tcW w:w="893" w:type="pct"/>
            <w:vAlign w:val="center"/>
          </w:tcPr>
          <w:p w14:paraId="339BCEFE"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16.0</w:t>
            </w:r>
          </w:p>
        </w:tc>
        <w:tc>
          <w:tcPr>
            <w:tcW w:w="1212" w:type="pct"/>
            <w:vAlign w:val="center"/>
          </w:tcPr>
          <w:p w14:paraId="7B60B3F9"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20.0</w:t>
            </w:r>
          </w:p>
        </w:tc>
        <w:tc>
          <w:tcPr>
            <w:tcW w:w="1039" w:type="pct"/>
            <w:vAlign w:val="center"/>
          </w:tcPr>
          <w:p w14:paraId="47E53F28"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25.0</w:t>
            </w:r>
          </w:p>
        </w:tc>
        <w:tc>
          <w:tcPr>
            <w:tcW w:w="692" w:type="pct"/>
            <w:vAlign w:val="center"/>
          </w:tcPr>
          <w:p w14:paraId="40B4CA5B"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20.0</w:t>
            </w:r>
          </w:p>
        </w:tc>
      </w:tr>
      <w:tr w:rsidR="006F472E" w:rsidRPr="00074911" w14:paraId="2C4C8D3B" w14:textId="77777777" w:rsidTr="006F472E">
        <w:trPr>
          <w:trHeight w:val="541"/>
        </w:trPr>
        <w:tc>
          <w:tcPr>
            <w:tcW w:w="1164" w:type="pct"/>
          </w:tcPr>
          <w:p w14:paraId="4302C515"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橡胶烃含量/%, ≥</w:t>
            </w:r>
          </w:p>
        </w:tc>
        <w:tc>
          <w:tcPr>
            <w:tcW w:w="893" w:type="pct"/>
            <w:vAlign w:val="center"/>
          </w:tcPr>
          <w:p w14:paraId="5C4FA1ED"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48</w:t>
            </w:r>
          </w:p>
        </w:tc>
        <w:tc>
          <w:tcPr>
            <w:tcW w:w="1212" w:type="pct"/>
            <w:vAlign w:val="center"/>
          </w:tcPr>
          <w:p w14:paraId="7603DF21"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48</w:t>
            </w:r>
          </w:p>
        </w:tc>
        <w:tc>
          <w:tcPr>
            <w:tcW w:w="1039" w:type="pct"/>
            <w:vAlign w:val="center"/>
          </w:tcPr>
          <w:p w14:paraId="0D93F39F"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44</w:t>
            </w:r>
          </w:p>
        </w:tc>
        <w:tc>
          <w:tcPr>
            <w:tcW w:w="692" w:type="pct"/>
            <w:vAlign w:val="center"/>
          </w:tcPr>
          <w:p w14:paraId="7FF5CD56"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44</w:t>
            </w:r>
          </w:p>
        </w:tc>
      </w:tr>
      <w:tr w:rsidR="006F472E" w:rsidRPr="00074911" w14:paraId="22CEC458" w14:textId="77777777" w:rsidTr="006F472E">
        <w:trPr>
          <w:trHeight w:val="395"/>
        </w:trPr>
        <w:tc>
          <w:tcPr>
            <w:tcW w:w="1164" w:type="pct"/>
          </w:tcPr>
          <w:p w14:paraId="0FD2E81A"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密度/（10</w:t>
            </w:r>
            <w:r w:rsidRPr="002D0EF9">
              <w:rPr>
                <w:rFonts w:ascii="宋体" w:hAnsi="Times New Roman" w:hint="eastAsia"/>
                <w:kern w:val="0"/>
                <w:szCs w:val="20"/>
                <w:vertAlign w:val="superscript"/>
              </w:rPr>
              <w:t>3</w:t>
            </w:r>
            <w:r w:rsidRPr="002D0EF9">
              <w:rPr>
                <w:rFonts w:ascii="宋体" w:hAnsi="Times New Roman" w:hint="eastAsia"/>
                <w:kern w:val="0"/>
                <w:szCs w:val="20"/>
              </w:rPr>
              <w:t>Kg/m</w:t>
            </w:r>
            <w:r w:rsidRPr="002D0EF9">
              <w:rPr>
                <w:rFonts w:ascii="宋体" w:hAnsi="Times New Roman" w:hint="eastAsia"/>
                <w:kern w:val="0"/>
                <w:szCs w:val="20"/>
                <w:vertAlign w:val="superscript"/>
              </w:rPr>
              <w:t>3</w:t>
            </w:r>
            <w:r w:rsidRPr="002D0EF9">
              <w:rPr>
                <w:rFonts w:ascii="宋体" w:hAnsi="Times New Roman" w:hint="eastAsia"/>
                <w:kern w:val="0"/>
                <w:szCs w:val="20"/>
              </w:rPr>
              <w:t>) ,≤</w:t>
            </w:r>
          </w:p>
        </w:tc>
        <w:tc>
          <w:tcPr>
            <w:tcW w:w="893" w:type="pct"/>
            <w:vAlign w:val="center"/>
          </w:tcPr>
          <w:p w14:paraId="291EF4DB"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1.19</w:t>
            </w:r>
          </w:p>
        </w:tc>
        <w:tc>
          <w:tcPr>
            <w:tcW w:w="1212" w:type="pct"/>
            <w:vAlign w:val="center"/>
          </w:tcPr>
          <w:p w14:paraId="23A42D02"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1.20</w:t>
            </w:r>
          </w:p>
        </w:tc>
        <w:tc>
          <w:tcPr>
            <w:tcW w:w="1039" w:type="pct"/>
            <w:vAlign w:val="center"/>
          </w:tcPr>
          <w:p w14:paraId="6C5F6916"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1.22</w:t>
            </w:r>
          </w:p>
        </w:tc>
        <w:tc>
          <w:tcPr>
            <w:tcW w:w="692" w:type="pct"/>
            <w:vAlign w:val="center"/>
          </w:tcPr>
          <w:p w14:paraId="234F5626"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1.20</w:t>
            </w:r>
          </w:p>
        </w:tc>
      </w:tr>
      <w:tr w:rsidR="006F472E" w:rsidRPr="00074911" w14:paraId="781791FE" w14:textId="77777777" w:rsidTr="006F472E">
        <w:trPr>
          <w:trHeight w:val="553"/>
        </w:trPr>
        <w:tc>
          <w:tcPr>
            <w:tcW w:w="1164" w:type="pct"/>
          </w:tcPr>
          <w:p w14:paraId="714F3C28"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门尼黏度， [ML(1+4)100℃] ，≤</w:t>
            </w:r>
          </w:p>
        </w:tc>
        <w:tc>
          <w:tcPr>
            <w:tcW w:w="893" w:type="pct"/>
            <w:vAlign w:val="center"/>
          </w:tcPr>
          <w:p w14:paraId="07C3C2B8"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95</w:t>
            </w:r>
          </w:p>
        </w:tc>
        <w:tc>
          <w:tcPr>
            <w:tcW w:w="1212" w:type="pct"/>
            <w:vAlign w:val="center"/>
          </w:tcPr>
          <w:p w14:paraId="7C11CDCE"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85</w:t>
            </w:r>
          </w:p>
        </w:tc>
        <w:tc>
          <w:tcPr>
            <w:tcW w:w="1039" w:type="pct"/>
            <w:vAlign w:val="center"/>
          </w:tcPr>
          <w:p w14:paraId="5211442E"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85</w:t>
            </w:r>
          </w:p>
        </w:tc>
        <w:tc>
          <w:tcPr>
            <w:tcW w:w="692" w:type="pct"/>
            <w:vAlign w:val="center"/>
          </w:tcPr>
          <w:p w14:paraId="7B718BB9" w14:textId="77777777" w:rsidR="006F472E" w:rsidRPr="002D0EF9" w:rsidRDefault="006F472E"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40</w:t>
            </w:r>
          </w:p>
        </w:tc>
      </w:tr>
      <w:tr w:rsidR="002D14D3" w:rsidRPr="00074911" w14:paraId="242BCA3F" w14:textId="77777777" w:rsidTr="002D14D3">
        <w:trPr>
          <w:trHeight w:val="459"/>
        </w:trPr>
        <w:tc>
          <w:tcPr>
            <w:tcW w:w="1164" w:type="pct"/>
          </w:tcPr>
          <w:p w14:paraId="3B48A43A" w14:textId="77777777" w:rsidR="002D14D3" w:rsidRPr="002D0EF9" w:rsidRDefault="002D14D3"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拉伸强度 /MPa ,≥</w:t>
            </w:r>
          </w:p>
        </w:tc>
        <w:tc>
          <w:tcPr>
            <w:tcW w:w="893" w:type="pct"/>
            <w:vAlign w:val="center"/>
          </w:tcPr>
          <w:p w14:paraId="2B2EBE41" w14:textId="6DA39ADA" w:rsidR="002D14D3" w:rsidRPr="002D0EF9" w:rsidRDefault="002D14D3" w:rsidP="002D14D3">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16</w:t>
            </w:r>
          </w:p>
        </w:tc>
        <w:tc>
          <w:tcPr>
            <w:tcW w:w="1212" w:type="pct"/>
            <w:vAlign w:val="center"/>
          </w:tcPr>
          <w:p w14:paraId="3B457E95" w14:textId="77777777" w:rsidR="002D14D3" w:rsidRPr="002D0EF9" w:rsidRDefault="002D14D3"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12</w:t>
            </w:r>
          </w:p>
        </w:tc>
        <w:tc>
          <w:tcPr>
            <w:tcW w:w="1039" w:type="pct"/>
            <w:vAlign w:val="center"/>
          </w:tcPr>
          <w:p w14:paraId="7415F218" w14:textId="77777777" w:rsidR="002D14D3" w:rsidRPr="002D0EF9" w:rsidRDefault="002D14D3"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9</w:t>
            </w:r>
          </w:p>
        </w:tc>
        <w:tc>
          <w:tcPr>
            <w:tcW w:w="692" w:type="pct"/>
            <w:vAlign w:val="center"/>
          </w:tcPr>
          <w:p w14:paraId="08F56601" w14:textId="77777777" w:rsidR="002D14D3" w:rsidRPr="002D0EF9" w:rsidRDefault="002D14D3"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4</w:t>
            </w:r>
          </w:p>
        </w:tc>
      </w:tr>
      <w:tr w:rsidR="002D14D3" w:rsidRPr="00074911" w14:paraId="0D2B99BE" w14:textId="77777777" w:rsidTr="002D14D3">
        <w:trPr>
          <w:trHeight w:val="551"/>
        </w:trPr>
        <w:tc>
          <w:tcPr>
            <w:tcW w:w="1164" w:type="pct"/>
          </w:tcPr>
          <w:p w14:paraId="3EFAA5D5" w14:textId="77777777" w:rsidR="002D14D3" w:rsidRPr="002D0EF9" w:rsidRDefault="002D14D3"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拉断伸长率/ % ,≥</w:t>
            </w:r>
          </w:p>
        </w:tc>
        <w:tc>
          <w:tcPr>
            <w:tcW w:w="893" w:type="pct"/>
            <w:vAlign w:val="center"/>
          </w:tcPr>
          <w:p w14:paraId="39A36EF9" w14:textId="2ADDF123" w:rsidR="002D14D3" w:rsidRPr="002D0EF9" w:rsidRDefault="002D14D3" w:rsidP="002D14D3">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450</w:t>
            </w:r>
          </w:p>
        </w:tc>
        <w:tc>
          <w:tcPr>
            <w:tcW w:w="1212" w:type="pct"/>
            <w:vAlign w:val="center"/>
          </w:tcPr>
          <w:p w14:paraId="4DE51894" w14:textId="77777777" w:rsidR="002D14D3" w:rsidRPr="002D0EF9" w:rsidRDefault="002D14D3"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380</w:t>
            </w:r>
          </w:p>
        </w:tc>
        <w:tc>
          <w:tcPr>
            <w:tcW w:w="1039" w:type="pct"/>
            <w:vAlign w:val="center"/>
          </w:tcPr>
          <w:p w14:paraId="68ECC299" w14:textId="77777777" w:rsidR="002D14D3" w:rsidRPr="002D0EF9" w:rsidRDefault="002D14D3"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300</w:t>
            </w:r>
          </w:p>
        </w:tc>
        <w:tc>
          <w:tcPr>
            <w:tcW w:w="692" w:type="pct"/>
            <w:vAlign w:val="center"/>
          </w:tcPr>
          <w:p w14:paraId="5DF269CE" w14:textId="77777777" w:rsidR="002D14D3" w:rsidRPr="002D0EF9" w:rsidRDefault="002D14D3" w:rsidP="00074911">
            <w:pPr>
              <w:widowControl/>
              <w:tabs>
                <w:tab w:val="center" w:pos="4201"/>
                <w:tab w:val="right" w:leader="dot" w:pos="9298"/>
              </w:tabs>
              <w:autoSpaceDE w:val="0"/>
              <w:autoSpaceDN w:val="0"/>
              <w:adjustRightInd/>
              <w:spacing w:line="240" w:lineRule="auto"/>
              <w:jc w:val="center"/>
              <w:rPr>
                <w:rFonts w:ascii="宋体" w:hAnsi="Times New Roman"/>
                <w:kern w:val="0"/>
                <w:szCs w:val="20"/>
              </w:rPr>
            </w:pPr>
            <w:r w:rsidRPr="002D0EF9">
              <w:rPr>
                <w:rFonts w:ascii="宋体" w:hAnsi="Times New Roman" w:hint="eastAsia"/>
                <w:kern w:val="0"/>
                <w:szCs w:val="20"/>
              </w:rPr>
              <w:t>200</w:t>
            </w:r>
          </w:p>
        </w:tc>
      </w:tr>
    </w:tbl>
    <w:p w14:paraId="32865940" w14:textId="77777777" w:rsidR="00067C8C" w:rsidRPr="00490200" w:rsidRDefault="00067C8C">
      <w:pPr>
        <w:pStyle w:val="affffffffffff4"/>
        <w:rPr>
          <w:rFonts w:ascii="黑体" w:eastAsia="黑体"/>
          <w:szCs w:val="21"/>
        </w:rPr>
      </w:pPr>
    </w:p>
    <w:p w14:paraId="671ABC7F" w14:textId="77777777" w:rsidR="00067C8C" w:rsidRPr="002D0EF9" w:rsidRDefault="0035607A">
      <w:pPr>
        <w:pStyle w:val="af5"/>
        <w:numPr>
          <w:ilvl w:val="2"/>
          <w:numId w:val="0"/>
        </w:numPr>
        <w:spacing w:before="120" w:after="120" w:line="360" w:lineRule="auto"/>
      </w:pPr>
      <w:r w:rsidRPr="002D0EF9">
        <w:rPr>
          <w:rFonts w:hint="eastAsia"/>
        </w:rPr>
        <w:t>6   试验方法</w:t>
      </w:r>
    </w:p>
    <w:p w14:paraId="07BE4296" w14:textId="77777777" w:rsidR="00067C8C" w:rsidRPr="002D0EF9" w:rsidRDefault="0035607A">
      <w:pPr>
        <w:pStyle w:val="af4"/>
        <w:numPr>
          <w:ilvl w:val="1"/>
          <w:numId w:val="0"/>
        </w:numPr>
        <w:spacing w:before="120" w:after="120" w:line="360" w:lineRule="auto"/>
      </w:pPr>
      <w:r w:rsidRPr="002D0EF9">
        <w:rPr>
          <w:rFonts w:hint="eastAsia"/>
        </w:rPr>
        <w:t>6.1 外观</w:t>
      </w:r>
    </w:p>
    <w:p w14:paraId="290D1DEE" w14:textId="77777777" w:rsidR="00067C8C" w:rsidRPr="002D0EF9" w:rsidRDefault="0035607A">
      <w:pPr>
        <w:pStyle w:val="af4"/>
        <w:numPr>
          <w:ilvl w:val="1"/>
          <w:numId w:val="0"/>
        </w:numPr>
        <w:spacing w:before="120" w:after="120" w:line="360" w:lineRule="auto"/>
        <w:ind w:firstLineChars="200" w:firstLine="420"/>
        <w:rPr>
          <w:rFonts w:ascii="宋体" w:eastAsia="宋体"/>
          <w:szCs w:val="20"/>
        </w:rPr>
      </w:pPr>
      <w:r w:rsidRPr="002D0EF9">
        <w:rPr>
          <w:rFonts w:ascii="宋体" w:eastAsia="宋体" w:hint="eastAsia"/>
          <w:szCs w:val="20"/>
        </w:rPr>
        <w:t>自然光线下目视检查载重轮胎再生橡胶的生胶裁截面。</w:t>
      </w:r>
    </w:p>
    <w:p w14:paraId="7741F818" w14:textId="77777777" w:rsidR="00067C8C" w:rsidRPr="002D0EF9" w:rsidRDefault="0035607A">
      <w:pPr>
        <w:pStyle w:val="af4"/>
        <w:numPr>
          <w:ilvl w:val="1"/>
          <w:numId w:val="0"/>
        </w:numPr>
        <w:spacing w:before="120" w:after="120" w:line="360" w:lineRule="auto"/>
      </w:pPr>
      <w:r w:rsidRPr="002D0EF9">
        <w:rPr>
          <w:rFonts w:hint="eastAsia"/>
        </w:rPr>
        <w:t>6.2 加热减量</w:t>
      </w:r>
    </w:p>
    <w:p w14:paraId="38D7993F" w14:textId="77777777" w:rsidR="00067C8C" w:rsidRPr="002D0EF9" w:rsidRDefault="0035607A">
      <w:pPr>
        <w:pStyle w:val="affffffffffff4"/>
        <w:spacing w:line="360" w:lineRule="auto"/>
      </w:pPr>
      <w:r w:rsidRPr="002D0EF9">
        <w:rPr>
          <w:rFonts w:hint="eastAsia"/>
        </w:rPr>
        <w:t>按GB/T 19208-2020中6.5条测定。</w:t>
      </w:r>
    </w:p>
    <w:p w14:paraId="421EC859" w14:textId="77777777" w:rsidR="00067C8C" w:rsidRPr="002D0EF9" w:rsidRDefault="0035607A">
      <w:pPr>
        <w:pStyle w:val="af4"/>
        <w:numPr>
          <w:ilvl w:val="1"/>
          <w:numId w:val="0"/>
        </w:numPr>
        <w:spacing w:before="120" w:after="120" w:line="360" w:lineRule="auto"/>
      </w:pPr>
      <w:r w:rsidRPr="002D0EF9">
        <w:rPr>
          <w:rFonts w:hint="eastAsia"/>
        </w:rPr>
        <w:t>6.3 灰分</w:t>
      </w:r>
    </w:p>
    <w:p w14:paraId="31F8DC98" w14:textId="77777777" w:rsidR="00067C8C" w:rsidRPr="002D0EF9" w:rsidRDefault="0035607A">
      <w:pPr>
        <w:pStyle w:val="affffffffffff4"/>
        <w:spacing w:line="360" w:lineRule="auto"/>
      </w:pPr>
      <w:r w:rsidRPr="002D0EF9">
        <w:rPr>
          <w:rFonts w:hint="eastAsia"/>
        </w:rPr>
        <w:t>按GB/T 4498.1-2013中7.1规定的方法测定。</w:t>
      </w:r>
    </w:p>
    <w:p w14:paraId="33337A07" w14:textId="77777777" w:rsidR="00067C8C" w:rsidRPr="002D0EF9" w:rsidRDefault="0035607A">
      <w:pPr>
        <w:pStyle w:val="af4"/>
        <w:numPr>
          <w:ilvl w:val="1"/>
          <w:numId w:val="0"/>
        </w:numPr>
        <w:spacing w:before="120" w:after="120" w:line="360" w:lineRule="auto"/>
      </w:pPr>
      <w:r w:rsidRPr="002D0EF9">
        <w:rPr>
          <w:rFonts w:hint="eastAsia"/>
        </w:rPr>
        <w:t>6.4 丙酮抽出物</w:t>
      </w:r>
    </w:p>
    <w:p w14:paraId="58DD2AF8" w14:textId="77777777" w:rsidR="00067C8C" w:rsidRPr="002D0EF9" w:rsidRDefault="0035607A" w:rsidP="00FD09E7">
      <w:pPr>
        <w:pStyle w:val="affffff"/>
      </w:pPr>
      <w:bookmarkStart w:id="36" w:name="_Hlk144723224"/>
      <w:r w:rsidRPr="002D0EF9">
        <w:rPr>
          <w:rFonts w:hint="eastAsia"/>
        </w:rPr>
        <w:t xml:space="preserve">按GB/T </w:t>
      </w:r>
      <w:r w:rsidRPr="002D0EF9">
        <w:t>3516-2006</w:t>
      </w:r>
      <w:r w:rsidRPr="002D0EF9">
        <w:rPr>
          <w:rFonts w:hint="eastAsia"/>
        </w:rPr>
        <w:t>中方法A测定，以丙酮为溶剂，仪器选用索氏抽提器。</w:t>
      </w:r>
    </w:p>
    <w:bookmarkEnd w:id="36"/>
    <w:p w14:paraId="37C6506C" w14:textId="77777777" w:rsidR="00067C8C" w:rsidRPr="002D0EF9" w:rsidRDefault="0035607A">
      <w:pPr>
        <w:pStyle w:val="af4"/>
        <w:numPr>
          <w:ilvl w:val="1"/>
          <w:numId w:val="0"/>
        </w:numPr>
        <w:spacing w:before="120" w:after="120" w:line="360" w:lineRule="auto"/>
      </w:pPr>
      <w:r w:rsidRPr="002D0EF9">
        <w:rPr>
          <w:rFonts w:hint="eastAsia"/>
        </w:rPr>
        <w:t>6.5 橡胶烃含量</w:t>
      </w:r>
    </w:p>
    <w:p w14:paraId="4E082164" w14:textId="77777777" w:rsidR="00067C8C" w:rsidRPr="002D0EF9" w:rsidRDefault="0035607A">
      <w:pPr>
        <w:pStyle w:val="afff7"/>
        <w:numPr>
          <w:ilvl w:val="2"/>
          <w:numId w:val="0"/>
        </w:numPr>
        <w:spacing w:before="120" w:after="120" w:line="360" w:lineRule="auto"/>
        <w:ind w:firstLineChars="200" w:firstLine="420"/>
        <w:rPr>
          <w:rFonts w:ascii="宋体" w:eastAsia="宋体"/>
        </w:rPr>
      </w:pPr>
      <w:r w:rsidRPr="002D0EF9">
        <w:rPr>
          <w:rFonts w:ascii="宋体" w:eastAsia="宋体" w:hint="eastAsia"/>
        </w:rPr>
        <w:t>按GB/T 14837.1进行测定总有机物含量，橡胶烃含量为总有机物含量减去丙酮抽出物含量。</w:t>
      </w:r>
    </w:p>
    <w:p w14:paraId="28F5D139" w14:textId="77777777" w:rsidR="00067C8C" w:rsidRPr="002D0EF9" w:rsidRDefault="0035607A">
      <w:pPr>
        <w:pStyle w:val="af4"/>
        <w:numPr>
          <w:ilvl w:val="1"/>
          <w:numId w:val="0"/>
        </w:numPr>
        <w:spacing w:before="120" w:after="120" w:line="360" w:lineRule="auto"/>
      </w:pPr>
      <w:r w:rsidRPr="002D0EF9">
        <w:rPr>
          <w:rFonts w:hint="eastAsia"/>
        </w:rPr>
        <w:t>6.6 密度的测定</w:t>
      </w:r>
    </w:p>
    <w:p w14:paraId="79682DA7" w14:textId="331FB565" w:rsidR="00067C8C" w:rsidRPr="002D0EF9" w:rsidRDefault="0035607A">
      <w:pPr>
        <w:pStyle w:val="affffffffffff4"/>
        <w:spacing w:line="360" w:lineRule="auto"/>
      </w:pPr>
      <w:r w:rsidRPr="002D0EF9">
        <w:rPr>
          <w:rFonts w:hint="eastAsia"/>
        </w:rPr>
        <w:lastRenderedPageBreak/>
        <w:t>按GB/T 533-2008中方法</w:t>
      </w:r>
      <w:r w:rsidR="00314CE4" w:rsidRPr="002D0EF9">
        <w:rPr>
          <w:rFonts w:hint="eastAsia"/>
        </w:rPr>
        <w:t>B</w:t>
      </w:r>
      <w:r w:rsidRPr="002D0EF9">
        <w:rPr>
          <w:rFonts w:hint="eastAsia"/>
        </w:rPr>
        <w:t>测定。</w:t>
      </w:r>
    </w:p>
    <w:p w14:paraId="2CAC577B" w14:textId="77777777" w:rsidR="00067C8C" w:rsidRPr="002D0EF9" w:rsidRDefault="0035607A">
      <w:pPr>
        <w:pStyle w:val="af4"/>
        <w:numPr>
          <w:ilvl w:val="1"/>
          <w:numId w:val="0"/>
        </w:numPr>
        <w:spacing w:before="120" w:after="120" w:line="360" w:lineRule="auto"/>
      </w:pPr>
      <w:r w:rsidRPr="002D0EF9">
        <w:rPr>
          <w:rFonts w:hint="eastAsia"/>
        </w:rPr>
        <w:t>6.7 门尼黏度</w:t>
      </w:r>
    </w:p>
    <w:p w14:paraId="6AA4CE3E" w14:textId="77777777" w:rsidR="00067C8C" w:rsidRPr="002D0EF9" w:rsidRDefault="0035607A">
      <w:pPr>
        <w:pStyle w:val="affffffffffff4"/>
        <w:spacing w:line="360" w:lineRule="auto"/>
        <w:ind w:firstLineChars="0" w:firstLine="0"/>
        <w:rPr>
          <w:rFonts w:ascii="黑体" w:eastAsia="黑体"/>
          <w:szCs w:val="21"/>
        </w:rPr>
      </w:pPr>
      <w:r w:rsidRPr="002D0EF9">
        <w:rPr>
          <w:rFonts w:ascii="黑体" w:eastAsia="黑体" w:hint="eastAsia"/>
          <w:szCs w:val="21"/>
        </w:rPr>
        <w:t>6.7.1 试样制备</w:t>
      </w:r>
    </w:p>
    <w:p w14:paraId="4F890214" w14:textId="46F544CE" w:rsidR="00067C8C" w:rsidRPr="002D0EF9" w:rsidRDefault="0035607A" w:rsidP="00FD09E7">
      <w:pPr>
        <w:pStyle w:val="affffff"/>
      </w:pPr>
      <w:r w:rsidRPr="002D0EF9">
        <w:rPr>
          <w:rFonts w:hint="eastAsia"/>
        </w:rPr>
        <w:t>用符合GB/T 6038的开放式炼胶机，调整辊距为0.8</w:t>
      </w:r>
      <w:r w:rsidR="00A97AE6" w:rsidRPr="002D0EF9">
        <w:rPr>
          <w:rFonts w:hint="eastAsia"/>
        </w:rPr>
        <w:t>mm</w:t>
      </w:r>
      <w:r w:rsidRPr="002D0EF9">
        <w:rPr>
          <w:rFonts w:hint="eastAsia"/>
        </w:rPr>
        <w:t>±0.2mm,辊温为40</w:t>
      </w:r>
      <w:r w:rsidR="00A97AE6" w:rsidRPr="002D0EF9">
        <w:rPr>
          <w:rFonts w:hint="eastAsia"/>
        </w:rPr>
        <w:t>℃</w:t>
      </w:r>
      <w:r w:rsidRPr="002D0EF9">
        <w:rPr>
          <w:rFonts w:hint="eastAsia"/>
        </w:rPr>
        <w:t> </w:t>
      </w:r>
      <w:r w:rsidRPr="002D0EF9">
        <w:rPr>
          <w:rFonts w:hint="eastAsia"/>
        </w:rPr>
        <w:t>±5</w:t>
      </w:r>
      <w:r w:rsidRPr="002D0EF9">
        <w:rPr>
          <w:rFonts w:hint="eastAsia"/>
        </w:rPr>
        <w:t> </w:t>
      </w:r>
      <w:r w:rsidRPr="002D0EF9">
        <w:rPr>
          <w:rFonts w:hint="eastAsia"/>
        </w:rPr>
        <w:t>℃，将胶料折叠通过开放式炼胶机轧炼三次，并将其压成符合门尼检测厚度的胶片，然后调整至合适辊距将胶料不折叠通过开放式炼胶机轧炼三次，制取符合门尼</w:t>
      </w:r>
      <w:r w:rsidR="00946430" w:rsidRPr="002D0EF9">
        <w:rPr>
          <w:rFonts w:hint="eastAsia"/>
        </w:rPr>
        <w:t>黏</w:t>
      </w:r>
      <w:r w:rsidRPr="002D0EF9">
        <w:rPr>
          <w:rFonts w:hint="eastAsia"/>
        </w:rPr>
        <w:t>度值测定要求的试样并在2h</w:t>
      </w:r>
      <w:r w:rsidRPr="002D0EF9">
        <w:rPr>
          <w:rFonts w:hAnsi="宋体" w:hint="eastAsia"/>
        </w:rPr>
        <w:t>—5</w:t>
      </w:r>
      <w:r w:rsidRPr="002D0EF9">
        <w:rPr>
          <w:rFonts w:hint="eastAsia"/>
        </w:rPr>
        <w:t> </w:t>
      </w:r>
      <w:r w:rsidRPr="002D0EF9">
        <w:rPr>
          <w:rFonts w:hint="eastAsia"/>
        </w:rPr>
        <w:t>h之内完成测定。</w:t>
      </w:r>
    </w:p>
    <w:p w14:paraId="5621A623" w14:textId="77777777" w:rsidR="00A97AE6" w:rsidRPr="00490200" w:rsidRDefault="00A97AE6" w:rsidP="00A97AE6">
      <w:pPr>
        <w:pStyle w:val="affffffffffff4"/>
        <w:spacing w:line="360" w:lineRule="auto"/>
        <w:ind w:firstLineChars="0" w:firstLine="0"/>
        <w:rPr>
          <w:rFonts w:ascii="黑体" w:eastAsia="黑体"/>
          <w:szCs w:val="21"/>
        </w:rPr>
      </w:pPr>
      <w:r w:rsidRPr="002D0EF9">
        <w:rPr>
          <w:rFonts w:ascii="黑体" w:eastAsia="黑体" w:hint="eastAsia"/>
          <w:szCs w:val="21"/>
        </w:rPr>
        <w:t>6.7.</w:t>
      </w:r>
      <w:r w:rsidRPr="002D0EF9">
        <w:rPr>
          <w:rFonts w:ascii="黑体" w:eastAsia="黑体"/>
          <w:szCs w:val="21"/>
        </w:rPr>
        <w:t>2</w:t>
      </w:r>
      <w:r w:rsidRPr="002D0EF9">
        <w:rPr>
          <w:rFonts w:ascii="黑体" w:eastAsia="黑体" w:hint="eastAsia"/>
          <w:szCs w:val="21"/>
        </w:rPr>
        <w:t xml:space="preserve"> 测定</w:t>
      </w:r>
    </w:p>
    <w:p w14:paraId="63EF63A1" w14:textId="77777777" w:rsidR="00A97AE6" w:rsidRPr="00490200" w:rsidRDefault="00A97AE6" w:rsidP="00FD09E7">
      <w:pPr>
        <w:pStyle w:val="affffff"/>
      </w:pPr>
      <w:r w:rsidRPr="00490200">
        <w:rPr>
          <w:rFonts w:hint="eastAsia"/>
        </w:rPr>
        <w:t xml:space="preserve">按GB/T </w:t>
      </w:r>
      <w:r w:rsidRPr="00490200">
        <w:t>1231.1</w:t>
      </w:r>
      <w:r w:rsidRPr="00490200">
        <w:rPr>
          <w:rFonts w:hint="eastAsia"/>
        </w:rPr>
        <w:t>测定。</w:t>
      </w:r>
    </w:p>
    <w:p w14:paraId="71CE0C4C" w14:textId="411DA29A" w:rsidR="00067C8C" w:rsidRPr="00490200" w:rsidRDefault="0035607A">
      <w:pPr>
        <w:pStyle w:val="affffffffffff4"/>
        <w:spacing w:line="360" w:lineRule="auto"/>
        <w:ind w:firstLineChars="0" w:firstLine="0"/>
        <w:rPr>
          <w:rFonts w:ascii="黑体" w:eastAsia="黑体"/>
          <w:szCs w:val="21"/>
        </w:rPr>
      </w:pPr>
      <w:r w:rsidRPr="00490200">
        <w:rPr>
          <w:rFonts w:ascii="黑体" w:eastAsia="黑体" w:hint="eastAsia"/>
        </w:rPr>
        <w:t>6.8 拉伸强度和拉断伸长率</w:t>
      </w:r>
    </w:p>
    <w:p w14:paraId="08BAC6A2" w14:textId="77777777" w:rsidR="00067C8C" w:rsidRPr="00490200" w:rsidRDefault="0035607A">
      <w:pPr>
        <w:pStyle w:val="afffffffffb"/>
        <w:numPr>
          <w:ilvl w:val="3"/>
          <w:numId w:val="0"/>
        </w:numPr>
        <w:spacing w:line="360" w:lineRule="auto"/>
      </w:pPr>
      <w:r w:rsidRPr="00490200">
        <w:rPr>
          <w:rFonts w:ascii="黑体" w:eastAsia="黑体" w:hint="eastAsia"/>
        </w:rPr>
        <w:t>6.8.1</w:t>
      </w:r>
      <w:r w:rsidRPr="00490200">
        <w:rPr>
          <w:rFonts w:hint="eastAsia"/>
        </w:rPr>
        <w:t>按附录A</w:t>
      </w:r>
      <w:r w:rsidR="000C39AE" w:rsidRPr="00490200">
        <w:rPr>
          <w:rFonts w:hint="eastAsia"/>
        </w:rPr>
        <w:t>制备试样。</w:t>
      </w:r>
    </w:p>
    <w:p w14:paraId="0062F49F" w14:textId="77777777" w:rsidR="00067C8C" w:rsidRPr="00490200" w:rsidRDefault="0035607A">
      <w:pPr>
        <w:pStyle w:val="afffffffffb"/>
        <w:numPr>
          <w:ilvl w:val="3"/>
          <w:numId w:val="0"/>
        </w:numPr>
        <w:spacing w:line="360" w:lineRule="auto"/>
      </w:pPr>
      <w:r w:rsidRPr="00490200">
        <w:rPr>
          <w:rFonts w:ascii="黑体" w:eastAsia="黑体" w:hint="eastAsia"/>
        </w:rPr>
        <w:t>6.8.2</w:t>
      </w:r>
      <w:r w:rsidRPr="00490200">
        <w:rPr>
          <w:rFonts w:hint="eastAsia"/>
        </w:rPr>
        <w:t>按GB/T 528进行测定，采用Ⅰ型</w:t>
      </w:r>
      <w:r w:rsidR="000C39AE" w:rsidRPr="00490200">
        <w:rPr>
          <w:rFonts w:hint="eastAsia"/>
        </w:rPr>
        <w:t>哑铃状试样，</w:t>
      </w:r>
      <w:r w:rsidRPr="00490200">
        <w:rPr>
          <w:rFonts w:hint="eastAsia"/>
        </w:rPr>
        <w:t>取硫化时间点中最佳数值。</w:t>
      </w:r>
    </w:p>
    <w:bookmarkEnd w:id="33"/>
    <w:bookmarkEnd w:id="34"/>
    <w:bookmarkEnd w:id="35"/>
    <w:p w14:paraId="6F4F1AFA" w14:textId="77777777" w:rsidR="00067C8C" w:rsidRPr="00490200" w:rsidRDefault="0035607A">
      <w:pPr>
        <w:pStyle w:val="af3"/>
        <w:numPr>
          <w:ilvl w:val="0"/>
          <w:numId w:val="0"/>
        </w:numPr>
        <w:spacing w:before="240" w:after="240"/>
      </w:pPr>
      <w:r w:rsidRPr="00490200">
        <w:rPr>
          <w:rFonts w:hint="eastAsia"/>
        </w:rPr>
        <w:t>7 检验规则</w:t>
      </w:r>
    </w:p>
    <w:bookmarkEnd w:id="32"/>
    <w:p w14:paraId="48CAD0E6" w14:textId="77777777" w:rsidR="00067C8C" w:rsidRPr="00490200" w:rsidRDefault="0035607A">
      <w:pPr>
        <w:pStyle w:val="afff7"/>
        <w:numPr>
          <w:ilvl w:val="2"/>
          <w:numId w:val="0"/>
        </w:numPr>
        <w:spacing w:before="120" w:after="120"/>
      </w:pPr>
      <w:r w:rsidRPr="00490200">
        <w:rPr>
          <w:rFonts w:hint="eastAsia"/>
        </w:rPr>
        <w:t>7.1组批</w:t>
      </w:r>
    </w:p>
    <w:p w14:paraId="27BCD4F5" w14:textId="77777777" w:rsidR="00067C8C" w:rsidRPr="00490200" w:rsidRDefault="0035607A" w:rsidP="00FD09E7">
      <w:pPr>
        <w:pStyle w:val="affffff"/>
      </w:pPr>
      <w:r w:rsidRPr="00490200">
        <w:rPr>
          <w:rFonts w:hint="eastAsia"/>
        </w:rPr>
        <w:t>以相同原料、相同工艺生产的载重轮胎再生橡胶不超过50</w:t>
      </w:r>
      <w:r w:rsidRPr="00490200">
        <w:t> </w:t>
      </w:r>
      <w:r w:rsidRPr="00490200">
        <w:rPr>
          <w:rFonts w:hint="eastAsia"/>
        </w:rPr>
        <w:t>t为一批。第</w:t>
      </w:r>
      <w:r w:rsidRPr="00490200">
        <w:t>5</w:t>
      </w:r>
      <w:r w:rsidRPr="00490200">
        <w:rPr>
          <w:rFonts w:hint="eastAsia"/>
        </w:rPr>
        <w:t>章所有要求逐批检验。</w:t>
      </w:r>
    </w:p>
    <w:p w14:paraId="124286D6" w14:textId="77777777" w:rsidR="00067C8C" w:rsidRPr="00490200" w:rsidRDefault="0035607A">
      <w:pPr>
        <w:pStyle w:val="afff7"/>
        <w:numPr>
          <w:ilvl w:val="2"/>
          <w:numId w:val="0"/>
        </w:numPr>
        <w:spacing w:before="120" w:after="120"/>
      </w:pPr>
      <w:r w:rsidRPr="00490200">
        <w:rPr>
          <w:rFonts w:hint="eastAsia"/>
        </w:rPr>
        <w:t>7.2合格判定</w:t>
      </w:r>
    </w:p>
    <w:p w14:paraId="1D3B6C54" w14:textId="77777777" w:rsidR="00067C8C" w:rsidRPr="00490200" w:rsidRDefault="0035607A" w:rsidP="00FD09E7">
      <w:pPr>
        <w:pStyle w:val="affffff"/>
      </w:pPr>
      <w:r w:rsidRPr="00490200">
        <w:rPr>
          <w:rFonts w:hint="eastAsia"/>
        </w:rPr>
        <w:t>外观不合格则该批产品不合格。其它检验结果有任何一项不符合要求，应自该批产品中重新双倍取样对该不符合项目进行复检，若复检结果符合要求时，则该批产品合格。反之，则该批产品不合格。</w:t>
      </w:r>
    </w:p>
    <w:p w14:paraId="0BB788EB" w14:textId="77777777" w:rsidR="00067C8C" w:rsidRPr="00490200" w:rsidRDefault="0035607A">
      <w:pPr>
        <w:pStyle w:val="afff6"/>
        <w:numPr>
          <w:ilvl w:val="1"/>
          <w:numId w:val="0"/>
        </w:numPr>
        <w:spacing w:before="240" w:after="240"/>
      </w:pPr>
      <w:r w:rsidRPr="00AE7C1E">
        <w:rPr>
          <w:rFonts w:hint="eastAsia"/>
        </w:rPr>
        <w:t>8  包装、标志、贮存和运输</w:t>
      </w:r>
    </w:p>
    <w:p w14:paraId="1B0C4DE7" w14:textId="77777777" w:rsidR="00067C8C" w:rsidRPr="00490200" w:rsidRDefault="0035607A">
      <w:pPr>
        <w:pStyle w:val="afff7"/>
        <w:numPr>
          <w:ilvl w:val="2"/>
          <w:numId w:val="0"/>
        </w:numPr>
        <w:spacing w:before="120" w:after="120"/>
      </w:pPr>
      <w:r w:rsidRPr="00490200">
        <w:rPr>
          <w:rFonts w:hint="eastAsia"/>
        </w:rPr>
        <w:t>8.1 包装</w:t>
      </w:r>
    </w:p>
    <w:p w14:paraId="4215690A" w14:textId="77777777" w:rsidR="00067C8C" w:rsidRPr="00490200" w:rsidRDefault="0035607A" w:rsidP="00FD09E7">
      <w:pPr>
        <w:pStyle w:val="affffff"/>
      </w:pPr>
      <w:r w:rsidRPr="0006795D">
        <w:rPr>
          <w:rFonts w:hint="eastAsia"/>
        </w:rPr>
        <w:t>产品包装材料应为防潮材料。每批产品应有产品合格证，合格证内容包括：产品名称、产品类别、生产日期、生产批号、本文件编号。</w:t>
      </w:r>
    </w:p>
    <w:p w14:paraId="4A6B8178" w14:textId="77777777" w:rsidR="00067C8C" w:rsidRPr="00490200" w:rsidRDefault="0035607A">
      <w:pPr>
        <w:pStyle w:val="afff7"/>
        <w:numPr>
          <w:ilvl w:val="2"/>
          <w:numId w:val="0"/>
        </w:numPr>
        <w:spacing w:before="120" w:after="120"/>
      </w:pPr>
      <w:r w:rsidRPr="00490200">
        <w:rPr>
          <w:rFonts w:hint="eastAsia"/>
        </w:rPr>
        <w:t>8.2 标志</w:t>
      </w:r>
    </w:p>
    <w:p w14:paraId="1952B475" w14:textId="77777777" w:rsidR="00067C8C" w:rsidRPr="00490200" w:rsidRDefault="0035607A" w:rsidP="00FD09E7">
      <w:pPr>
        <w:pStyle w:val="affffff"/>
      </w:pPr>
      <w:r w:rsidRPr="00490200">
        <w:rPr>
          <w:rFonts w:hint="eastAsia"/>
        </w:rPr>
        <w:t>在每一包装上应至少给出以下信息：</w:t>
      </w:r>
    </w:p>
    <w:p w14:paraId="14E1BA82" w14:textId="77777777" w:rsidR="00067C8C" w:rsidRPr="00490200" w:rsidRDefault="0035607A" w:rsidP="00FD09E7">
      <w:pPr>
        <w:pStyle w:val="affffff"/>
      </w:pPr>
      <w:r w:rsidRPr="00490200">
        <w:rPr>
          <w:rFonts w:hint="eastAsia"/>
        </w:rPr>
        <w:t>a）生产厂的厂名或商标；</w:t>
      </w:r>
    </w:p>
    <w:p w14:paraId="32BCC413" w14:textId="77777777" w:rsidR="00067C8C" w:rsidRPr="00490200" w:rsidRDefault="0035607A" w:rsidP="00FD09E7">
      <w:pPr>
        <w:pStyle w:val="affffff"/>
      </w:pPr>
      <w:r w:rsidRPr="00490200">
        <w:rPr>
          <w:rFonts w:hint="eastAsia"/>
        </w:rPr>
        <w:t xml:space="preserve">b）产品名称； </w:t>
      </w:r>
    </w:p>
    <w:p w14:paraId="0EBAE53F" w14:textId="77777777" w:rsidR="00067C8C" w:rsidRPr="00490200" w:rsidRDefault="0035607A" w:rsidP="00FD09E7">
      <w:pPr>
        <w:pStyle w:val="affffff"/>
      </w:pPr>
      <w:r w:rsidRPr="00490200">
        <w:rPr>
          <w:rFonts w:hint="eastAsia"/>
        </w:rPr>
        <w:t>c）产品类别和级别；</w:t>
      </w:r>
    </w:p>
    <w:p w14:paraId="32F95B48" w14:textId="77777777" w:rsidR="00067C8C" w:rsidRPr="00490200" w:rsidRDefault="0035607A" w:rsidP="00FD09E7">
      <w:pPr>
        <w:pStyle w:val="affffff"/>
      </w:pPr>
      <w:r w:rsidRPr="00490200">
        <w:rPr>
          <w:rFonts w:hint="eastAsia"/>
        </w:rPr>
        <w:t>d）本文件编号；</w:t>
      </w:r>
    </w:p>
    <w:p w14:paraId="232FB83E" w14:textId="77777777" w:rsidR="00067C8C" w:rsidRPr="00490200" w:rsidRDefault="0035607A" w:rsidP="00FD09E7">
      <w:pPr>
        <w:pStyle w:val="affffff"/>
      </w:pPr>
      <w:r w:rsidRPr="00490200">
        <w:rPr>
          <w:rFonts w:hint="eastAsia"/>
        </w:rPr>
        <w:t>e）产品重量；</w:t>
      </w:r>
    </w:p>
    <w:p w14:paraId="78BBE941" w14:textId="77777777" w:rsidR="00067C8C" w:rsidRPr="00490200" w:rsidRDefault="0035607A" w:rsidP="00FD09E7">
      <w:pPr>
        <w:pStyle w:val="affffff"/>
      </w:pPr>
      <w:r w:rsidRPr="00490200">
        <w:rPr>
          <w:rFonts w:hint="eastAsia"/>
        </w:rPr>
        <w:t>f）产品批号；</w:t>
      </w:r>
    </w:p>
    <w:p w14:paraId="5BF04E6F" w14:textId="77777777" w:rsidR="00067C8C" w:rsidRPr="00490200" w:rsidRDefault="0035607A" w:rsidP="00FD09E7">
      <w:pPr>
        <w:pStyle w:val="affffff"/>
      </w:pPr>
      <w:r w:rsidRPr="00490200">
        <w:rPr>
          <w:rFonts w:hint="eastAsia"/>
        </w:rPr>
        <w:t>g) 生产日期。</w:t>
      </w:r>
    </w:p>
    <w:p w14:paraId="2CFDE0DA" w14:textId="77777777" w:rsidR="00067C8C" w:rsidRPr="00490200" w:rsidRDefault="0035607A">
      <w:pPr>
        <w:pStyle w:val="afff7"/>
        <w:numPr>
          <w:ilvl w:val="2"/>
          <w:numId w:val="0"/>
        </w:numPr>
        <w:spacing w:before="120" w:after="120"/>
      </w:pPr>
      <w:r w:rsidRPr="00490200">
        <w:rPr>
          <w:rFonts w:hint="eastAsia"/>
        </w:rPr>
        <w:t>8.3贮存和运输</w:t>
      </w:r>
    </w:p>
    <w:p w14:paraId="22A7CD95" w14:textId="77777777" w:rsidR="00067C8C" w:rsidRPr="00490200" w:rsidRDefault="0035607A" w:rsidP="00FD09E7">
      <w:pPr>
        <w:pStyle w:val="affffff"/>
      </w:pPr>
      <w:r w:rsidRPr="00490200">
        <w:rPr>
          <w:rFonts w:hint="eastAsia"/>
        </w:rPr>
        <w:t>贮存按照GB/T</w:t>
      </w:r>
      <w:r w:rsidR="00314CE4" w:rsidRPr="00490200">
        <w:t xml:space="preserve"> </w:t>
      </w:r>
      <w:r w:rsidRPr="00490200">
        <w:rPr>
          <w:rFonts w:hint="eastAsia"/>
        </w:rPr>
        <w:t>19188的规定执行。运输时应用干燥和清洁车厢装运，盖好篷布，以防止阳光曝晒和雨淋。</w:t>
      </w:r>
    </w:p>
    <w:p w14:paraId="1A86A46C" w14:textId="77777777" w:rsidR="00067C8C" w:rsidRPr="00490200" w:rsidRDefault="00067C8C">
      <w:pPr>
        <w:pStyle w:val="affffffffffff4"/>
      </w:pPr>
    </w:p>
    <w:p w14:paraId="3A5E8E2A" w14:textId="77777777" w:rsidR="00067C8C" w:rsidRPr="00490200" w:rsidRDefault="00067C8C">
      <w:pPr>
        <w:pStyle w:val="affffffffffff4"/>
      </w:pPr>
    </w:p>
    <w:p w14:paraId="5880AD4F" w14:textId="77777777" w:rsidR="00067C8C" w:rsidRPr="00490200" w:rsidRDefault="00067C8C">
      <w:pPr>
        <w:pStyle w:val="affffffffffff4"/>
        <w:ind w:firstLineChars="0" w:firstLine="0"/>
        <w:rPr>
          <w:sz w:val="24"/>
          <w:szCs w:val="24"/>
        </w:rPr>
      </w:pPr>
    </w:p>
    <w:p w14:paraId="5B85978C" w14:textId="77777777" w:rsidR="00067C8C" w:rsidRPr="00490200" w:rsidRDefault="0035607A">
      <w:pPr>
        <w:pStyle w:val="affd"/>
        <w:spacing w:before="60" w:after="120"/>
      </w:pPr>
      <w:r w:rsidRPr="00490200">
        <w:lastRenderedPageBreak/>
        <w:br/>
      </w:r>
      <w:r w:rsidRPr="00490200">
        <w:rPr>
          <w:rFonts w:hint="eastAsia"/>
        </w:rPr>
        <w:t>（规范性）</w:t>
      </w:r>
      <w:r w:rsidRPr="00490200">
        <w:br/>
      </w:r>
      <w:r w:rsidRPr="00490200">
        <w:rPr>
          <w:rFonts w:hint="eastAsia"/>
        </w:rPr>
        <w:t>试样制备</w:t>
      </w:r>
    </w:p>
    <w:p w14:paraId="2F13CC9F" w14:textId="77777777" w:rsidR="00067C8C" w:rsidRPr="00490200" w:rsidRDefault="0035607A">
      <w:pPr>
        <w:pStyle w:val="affffffffffff4"/>
        <w:spacing w:line="360" w:lineRule="auto"/>
        <w:ind w:firstLineChars="0" w:firstLine="0"/>
        <w:rPr>
          <w:rFonts w:ascii="黑体" w:eastAsia="黑体"/>
          <w:szCs w:val="21"/>
        </w:rPr>
      </w:pPr>
      <w:r w:rsidRPr="00490200">
        <w:rPr>
          <w:rFonts w:ascii="黑体" w:eastAsia="黑体" w:hint="eastAsia"/>
          <w:szCs w:val="21"/>
        </w:rPr>
        <w:t>A.1 取样及试验配方</w:t>
      </w:r>
    </w:p>
    <w:p w14:paraId="259DC5C8" w14:textId="77777777" w:rsidR="00067C8C" w:rsidRPr="002D0EF9" w:rsidRDefault="0035607A">
      <w:pPr>
        <w:pStyle w:val="affffffffffff4"/>
        <w:spacing w:line="360" w:lineRule="auto"/>
        <w:ind w:firstLineChars="0" w:firstLine="0"/>
      </w:pPr>
      <w:r w:rsidRPr="00490200">
        <w:rPr>
          <w:rFonts w:hint="eastAsia"/>
        </w:rPr>
        <w:t xml:space="preserve">    按</w:t>
      </w:r>
      <w:r w:rsidRPr="002D0EF9">
        <w:rPr>
          <w:rFonts w:hint="eastAsia"/>
        </w:rPr>
        <w:t>照GB/T 15340-2008 中取样方法进行抽取相应片（件）数，抽取的胶片（件）应用不带润滑剂的刀各切取相同质量的再生橡胶胶块。根据实验要求，胶样的总质量应在1000g以上。</w:t>
      </w:r>
    </w:p>
    <w:p w14:paraId="30B95137" w14:textId="77777777" w:rsidR="00067C8C" w:rsidRPr="002D0EF9" w:rsidRDefault="0035607A">
      <w:pPr>
        <w:pStyle w:val="affffffffffff4"/>
        <w:spacing w:line="360" w:lineRule="auto"/>
      </w:pPr>
      <w:r w:rsidRPr="002D0EF9">
        <w:rPr>
          <w:rFonts w:hint="eastAsia"/>
        </w:rPr>
        <w:t>切取时注意：切割方向应垂直于再生橡胶胶块的最大表面。另外，胶片（件）在切取后应除去表面覆盖层。</w:t>
      </w:r>
    </w:p>
    <w:p w14:paraId="506D705D" w14:textId="77777777" w:rsidR="00067C8C" w:rsidRPr="002D0EF9" w:rsidRDefault="0035607A">
      <w:pPr>
        <w:pStyle w:val="affffffffffff4"/>
        <w:spacing w:line="360" w:lineRule="auto"/>
        <w:ind w:firstLineChars="0" w:firstLine="0"/>
        <w:jc w:val="center"/>
        <w:rPr>
          <w:rFonts w:ascii="黑体" w:eastAsia="黑体"/>
          <w:szCs w:val="21"/>
        </w:rPr>
      </w:pPr>
      <w:r w:rsidRPr="002D0EF9">
        <w:rPr>
          <w:rFonts w:ascii="黑体" w:eastAsia="黑体" w:hint="eastAsia"/>
          <w:szCs w:val="21"/>
        </w:rPr>
        <w:t>表A.1 载重轮胎再生橡胶试验配方</w:t>
      </w:r>
    </w:p>
    <w:tbl>
      <w:tblPr>
        <w:tblW w:w="9390" w:type="dxa"/>
        <w:tblInd w:w="-17" w:type="dxa"/>
        <w:tblLayout w:type="fixed"/>
        <w:tblCellMar>
          <w:left w:w="0" w:type="dxa"/>
          <w:right w:w="0" w:type="dxa"/>
        </w:tblCellMar>
        <w:tblLook w:val="04A0" w:firstRow="1" w:lastRow="0" w:firstColumn="1" w:lastColumn="0" w:noHBand="0" w:noVBand="1"/>
      </w:tblPr>
      <w:tblGrid>
        <w:gridCol w:w="2790"/>
        <w:gridCol w:w="2070"/>
        <w:gridCol w:w="2070"/>
        <w:gridCol w:w="2460"/>
      </w:tblGrid>
      <w:tr w:rsidR="00490200" w:rsidRPr="002D0EF9" w14:paraId="23FBA9D5" w14:textId="77777777" w:rsidTr="00FF71FB">
        <w:trPr>
          <w:trHeight w:hRule="exact" w:val="437"/>
        </w:trPr>
        <w:tc>
          <w:tcPr>
            <w:tcW w:w="2790" w:type="dxa"/>
            <w:tcBorders>
              <w:top w:val="single" w:sz="8" w:space="0" w:color="000000"/>
              <w:left w:val="single" w:sz="8" w:space="0" w:color="000000"/>
              <w:bottom w:val="single" w:sz="8" w:space="0" w:color="000000"/>
              <w:right w:val="single" w:sz="4" w:space="0" w:color="000000"/>
            </w:tcBorders>
            <w:vAlign w:val="center"/>
          </w:tcPr>
          <w:p w14:paraId="117C8145" w14:textId="77777777" w:rsidR="00067C8C" w:rsidRPr="002D0EF9" w:rsidRDefault="0035607A" w:rsidP="00FF71FB">
            <w:pPr>
              <w:pStyle w:val="affffffffffff4"/>
              <w:ind w:firstLineChars="0" w:firstLine="0"/>
              <w:jc w:val="center"/>
            </w:pPr>
            <w:r w:rsidRPr="002D0EF9">
              <w:rPr>
                <w:rFonts w:hint="eastAsia"/>
              </w:rPr>
              <w:t>原材料名称</w:t>
            </w:r>
          </w:p>
        </w:tc>
        <w:tc>
          <w:tcPr>
            <w:tcW w:w="2070" w:type="dxa"/>
            <w:tcBorders>
              <w:top w:val="single" w:sz="8" w:space="0" w:color="000000"/>
              <w:left w:val="single" w:sz="4" w:space="0" w:color="000000"/>
              <w:bottom w:val="single" w:sz="8" w:space="0" w:color="000000"/>
              <w:right w:val="single" w:sz="4" w:space="0" w:color="000000"/>
            </w:tcBorders>
            <w:vAlign w:val="center"/>
          </w:tcPr>
          <w:p w14:paraId="7077F39A" w14:textId="77777777" w:rsidR="00067C8C" w:rsidRPr="002D0EF9" w:rsidRDefault="0035607A" w:rsidP="00FF71FB">
            <w:pPr>
              <w:pStyle w:val="affffffffffff4"/>
              <w:ind w:firstLineChars="0" w:firstLine="0"/>
              <w:jc w:val="center"/>
            </w:pPr>
            <w:r w:rsidRPr="002D0EF9">
              <w:rPr>
                <w:rFonts w:hint="eastAsia"/>
              </w:rPr>
              <w:t>基本配合</w:t>
            </w:r>
          </w:p>
        </w:tc>
        <w:tc>
          <w:tcPr>
            <w:tcW w:w="2070" w:type="dxa"/>
            <w:tcBorders>
              <w:top w:val="single" w:sz="8" w:space="0" w:color="000000"/>
              <w:left w:val="single" w:sz="4" w:space="0" w:color="000000"/>
              <w:bottom w:val="single" w:sz="8" w:space="0" w:color="000000"/>
              <w:right w:val="single" w:sz="4" w:space="0" w:color="000000"/>
            </w:tcBorders>
            <w:vAlign w:val="center"/>
          </w:tcPr>
          <w:p w14:paraId="44C95C59" w14:textId="77777777" w:rsidR="00067C8C" w:rsidRPr="002D0EF9" w:rsidRDefault="0035607A" w:rsidP="00FF71FB">
            <w:pPr>
              <w:pStyle w:val="affffffffffff4"/>
              <w:ind w:firstLineChars="0" w:firstLine="0"/>
              <w:jc w:val="center"/>
            </w:pPr>
            <w:r w:rsidRPr="002D0EF9">
              <w:rPr>
                <w:rFonts w:hint="eastAsia"/>
              </w:rPr>
              <w:t>试验配方/g</w:t>
            </w:r>
          </w:p>
        </w:tc>
        <w:tc>
          <w:tcPr>
            <w:tcW w:w="2460" w:type="dxa"/>
            <w:tcBorders>
              <w:top w:val="single" w:sz="8" w:space="0" w:color="000000"/>
              <w:left w:val="single" w:sz="4" w:space="0" w:color="000000"/>
              <w:bottom w:val="single" w:sz="8" w:space="0" w:color="000000"/>
              <w:right w:val="single" w:sz="8" w:space="0" w:color="000000"/>
            </w:tcBorders>
            <w:vAlign w:val="center"/>
          </w:tcPr>
          <w:p w14:paraId="7BE8907B" w14:textId="77777777" w:rsidR="00067C8C" w:rsidRPr="002D0EF9" w:rsidRDefault="0035607A" w:rsidP="00FF71FB">
            <w:pPr>
              <w:pStyle w:val="affffffffffff4"/>
              <w:ind w:firstLineChars="0" w:firstLine="0"/>
              <w:jc w:val="center"/>
            </w:pPr>
            <w:r w:rsidRPr="002D0EF9">
              <w:rPr>
                <w:rFonts w:hint="eastAsia"/>
              </w:rPr>
              <w:t>执行标准</w:t>
            </w:r>
          </w:p>
        </w:tc>
      </w:tr>
      <w:tr w:rsidR="00490200" w:rsidRPr="002D0EF9" w14:paraId="03E69F30" w14:textId="77777777" w:rsidTr="00FF71FB">
        <w:trPr>
          <w:trHeight w:hRule="exact" w:val="364"/>
        </w:trPr>
        <w:tc>
          <w:tcPr>
            <w:tcW w:w="2790" w:type="dxa"/>
            <w:tcBorders>
              <w:top w:val="single" w:sz="8" w:space="0" w:color="000000"/>
              <w:left w:val="single" w:sz="8" w:space="0" w:color="000000"/>
              <w:bottom w:val="single" w:sz="4" w:space="0" w:color="000000"/>
              <w:right w:val="single" w:sz="4" w:space="0" w:color="000000"/>
            </w:tcBorders>
            <w:vAlign w:val="center"/>
          </w:tcPr>
          <w:p w14:paraId="08AF20A1" w14:textId="77777777" w:rsidR="00067C8C" w:rsidRPr="002D0EF9" w:rsidRDefault="0035607A" w:rsidP="00FF71FB">
            <w:pPr>
              <w:pStyle w:val="affffffffffff4"/>
              <w:ind w:firstLineChars="0" w:firstLine="0"/>
              <w:jc w:val="center"/>
            </w:pPr>
            <w:r w:rsidRPr="002D0EF9">
              <w:rPr>
                <w:rFonts w:hint="eastAsia"/>
              </w:rPr>
              <w:t>载重轮胎再生橡胶</w:t>
            </w:r>
          </w:p>
        </w:tc>
        <w:tc>
          <w:tcPr>
            <w:tcW w:w="2070" w:type="dxa"/>
            <w:tcBorders>
              <w:top w:val="single" w:sz="8" w:space="0" w:color="000000"/>
              <w:left w:val="single" w:sz="4" w:space="0" w:color="000000"/>
              <w:bottom w:val="single" w:sz="4" w:space="0" w:color="000000"/>
              <w:right w:val="single" w:sz="4" w:space="0" w:color="000000"/>
            </w:tcBorders>
            <w:vAlign w:val="center"/>
          </w:tcPr>
          <w:p w14:paraId="41838892" w14:textId="77777777" w:rsidR="00067C8C" w:rsidRPr="002D0EF9" w:rsidRDefault="0035607A" w:rsidP="00FF71FB">
            <w:pPr>
              <w:pStyle w:val="affffffffffff4"/>
              <w:ind w:firstLineChars="0" w:firstLine="0"/>
              <w:jc w:val="center"/>
            </w:pPr>
            <w:r w:rsidRPr="002D0EF9">
              <w:rPr>
                <w:rFonts w:hint="eastAsia"/>
              </w:rPr>
              <w:t>100.0</w:t>
            </w:r>
          </w:p>
        </w:tc>
        <w:tc>
          <w:tcPr>
            <w:tcW w:w="2070" w:type="dxa"/>
            <w:tcBorders>
              <w:top w:val="single" w:sz="8" w:space="0" w:color="000000"/>
              <w:left w:val="single" w:sz="4" w:space="0" w:color="000000"/>
              <w:bottom w:val="single" w:sz="4" w:space="0" w:color="000000"/>
              <w:right w:val="single" w:sz="4" w:space="0" w:color="000000"/>
            </w:tcBorders>
            <w:vAlign w:val="center"/>
          </w:tcPr>
          <w:p w14:paraId="6E1B18D6" w14:textId="77777777" w:rsidR="00067C8C" w:rsidRPr="002D0EF9" w:rsidRDefault="0035607A" w:rsidP="00FF71FB">
            <w:pPr>
              <w:pStyle w:val="affffffffffff4"/>
              <w:ind w:firstLineChars="0" w:firstLine="0"/>
              <w:jc w:val="center"/>
            </w:pPr>
            <w:r w:rsidRPr="002D0EF9">
              <w:rPr>
                <w:rFonts w:hint="eastAsia"/>
              </w:rPr>
              <w:t>300.0</w:t>
            </w:r>
          </w:p>
        </w:tc>
        <w:tc>
          <w:tcPr>
            <w:tcW w:w="2460" w:type="dxa"/>
            <w:tcBorders>
              <w:top w:val="single" w:sz="8" w:space="0" w:color="000000"/>
              <w:left w:val="single" w:sz="4" w:space="0" w:color="000000"/>
              <w:bottom w:val="single" w:sz="4" w:space="0" w:color="000000"/>
              <w:right w:val="single" w:sz="8" w:space="0" w:color="000000"/>
            </w:tcBorders>
            <w:vAlign w:val="center"/>
          </w:tcPr>
          <w:p w14:paraId="2094B4BE" w14:textId="77777777" w:rsidR="00067C8C" w:rsidRPr="002D0EF9" w:rsidRDefault="0035607A" w:rsidP="00FF71FB">
            <w:pPr>
              <w:pStyle w:val="affffffffffff4"/>
              <w:ind w:firstLineChars="0" w:firstLine="0"/>
              <w:jc w:val="center"/>
            </w:pPr>
            <w:r w:rsidRPr="002D0EF9">
              <w:rPr>
                <w:rFonts w:hint="eastAsia"/>
              </w:rPr>
              <w:t>-</w:t>
            </w:r>
          </w:p>
        </w:tc>
      </w:tr>
      <w:tr w:rsidR="00490200" w:rsidRPr="002D0EF9" w14:paraId="7138F52A" w14:textId="77777777" w:rsidTr="00FF71FB">
        <w:trPr>
          <w:trHeight w:hRule="exact" w:val="363"/>
        </w:trPr>
        <w:tc>
          <w:tcPr>
            <w:tcW w:w="2790" w:type="dxa"/>
            <w:tcBorders>
              <w:top w:val="single" w:sz="4" w:space="0" w:color="000000"/>
              <w:left w:val="single" w:sz="8" w:space="0" w:color="000000"/>
              <w:bottom w:val="single" w:sz="4" w:space="0" w:color="000000"/>
              <w:right w:val="single" w:sz="4" w:space="0" w:color="000000"/>
            </w:tcBorders>
            <w:vAlign w:val="center"/>
          </w:tcPr>
          <w:p w14:paraId="4175B6D3" w14:textId="77777777" w:rsidR="00067C8C" w:rsidRPr="002D0EF9" w:rsidRDefault="0035607A" w:rsidP="00FF71FB">
            <w:pPr>
              <w:pStyle w:val="affffffffffff4"/>
              <w:ind w:firstLineChars="0" w:firstLine="0"/>
              <w:jc w:val="center"/>
            </w:pPr>
            <w:r w:rsidRPr="002D0EF9">
              <w:rPr>
                <w:rFonts w:hint="eastAsia"/>
              </w:rPr>
              <w:t>硫化促进剂 TBBS</w:t>
            </w:r>
          </w:p>
        </w:tc>
        <w:tc>
          <w:tcPr>
            <w:tcW w:w="2070" w:type="dxa"/>
            <w:tcBorders>
              <w:top w:val="single" w:sz="4" w:space="0" w:color="000000"/>
              <w:left w:val="single" w:sz="4" w:space="0" w:color="000000"/>
              <w:bottom w:val="single" w:sz="4" w:space="0" w:color="000000"/>
              <w:right w:val="single" w:sz="4" w:space="0" w:color="000000"/>
            </w:tcBorders>
            <w:vAlign w:val="center"/>
          </w:tcPr>
          <w:p w14:paraId="5BF393F1" w14:textId="77777777" w:rsidR="00067C8C" w:rsidRPr="002D0EF9" w:rsidRDefault="0035607A" w:rsidP="00FF71FB">
            <w:pPr>
              <w:pStyle w:val="affffffffffff4"/>
              <w:ind w:firstLineChars="0" w:firstLine="0"/>
              <w:jc w:val="center"/>
            </w:pPr>
            <w:r w:rsidRPr="002D0EF9">
              <w:rPr>
                <w:rFonts w:hint="eastAsia"/>
              </w:rPr>
              <w:t>0.8</w:t>
            </w:r>
          </w:p>
        </w:tc>
        <w:tc>
          <w:tcPr>
            <w:tcW w:w="2070" w:type="dxa"/>
            <w:tcBorders>
              <w:top w:val="single" w:sz="4" w:space="0" w:color="000000"/>
              <w:left w:val="single" w:sz="4" w:space="0" w:color="000000"/>
              <w:bottom w:val="single" w:sz="4" w:space="0" w:color="000000"/>
              <w:right w:val="single" w:sz="4" w:space="0" w:color="000000"/>
            </w:tcBorders>
            <w:vAlign w:val="center"/>
          </w:tcPr>
          <w:p w14:paraId="2A7F75D8" w14:textId="77777777" w:rsidR="00067C8C" w:rsidRPr="002D0EF9" w:rsidRDefault="0035607A" w:rsidP="00FF71FB">
            <w:pPr>
              <w:pStyle w:val="affffffffffff4"/>
              <w:ind w:firstLineChars="0" w:firstLine="0"/>
              <w:jc w:val="center"/>
            </w:pPr>
            <w:r w:rsidRPr="002D0EF9">
              <w:rPr>
                <w:rFonts w:hint="eastAsia"/>
              </w:rPr>
              <w:t>2.4</w:t>
            </w:r>
          </w:p>
        </w:tc>
        <w:tc>
          <w:tcPr>
            <w:tcW w:w="2460" w:type="dxa"/>
            <w:tcBorders>
              <w:top w:val="single" w:sz="4" w:space="0" w:color="000000"/>
              <w:left w:val="single" w:sz="4" w:space="0" w:color="000000"/>
              <w:bottom w:val="single" w:sz="4" w:space="0" w:color="000000"/>
              <w:right w:val="single" w:sz="8" w:space="0" w:color="000000"/>
            </w:tcBorders>
            <w:vAlign w:val="center"/>
          </w:tcPr>
          <w:p w14:paraId="76D8AB85" w14:textId="77777777" w:rsidR="00067C8C" w:rsidRPr="002D0EF9" w:rsidRDefault="0035607A" w:rsidP="00FF71FB">
            <w:pPr>
              <w:pStyle w:val="affffffffffff4"/>
              <w:ind w:firstLineChars="0" w:firstLine="0"/>
              <w:jc w:val="center"/>
            </w:pPr>
            <w:r w:rsidRPr="002D0EF9">
              <w:rPr>
                <w:rFonts w:hint="eastAsia"/>
              </w:rPr>
              <w:t>GB/T 21840</w:t>
            </w:r>
          </w:p>
        </w:tc>
      </w:tr>
      <w:tr w:rsidR="00490200" w:rsidRPr="002D0EF9" w14:paraId="313C337B" w14:textId="77777777" w:rsidTr="00FF71FB">
        <w:trPr>
          <w:trHeight w:hRule="exact" w:val="391"/>
        </w:trPr>
        <w:tc>
          <w:tcPr>
            <w:tcW w:w="2790" w:type="dxa"/>
            <w:tcBorders>
              <w:top w:val="single" w:sz="4" w:space="0" w:color="000000"/>
              <w:left w:val="single" w:sz="8" w:space="0" w:color="000000"/>
              <w:bottom w:val="single" w:sz="4" w:space="0" w:color="000000"/>
              <w:right w:val="single" w:sz="4" w:space="0" w:color="000000"/>
            </w:tcBorders>
            <w:vAlign w:val="center"/>
          </w:tcPr>
          <w:p w14:paraId="3122432C" w14:textId="77777777" w:rsidR="00067C8C" w:rsidRPr="002D0EF9" w:rsidRDefault="0035607A" w:rsidP="00FF71FB">
            <w:pPr>
              <w:pStyle w:val="affffffffffff4"/>
              <w:ind w:firstLineChars="0" w:firstLine="0"/>
              <w:jc w:val="center"/>
            </w:pPr>
            <w:r w:rsidRPr="002D0EF9">
              <w:rPr>
                <w:rFonts w:hint="eastAsia"/>
              </w:rPr>
              <w:t>氧化锌(间接法一级)</w:t>
            </w:r>
          </w:p>
        </w:tc>
        <w:tc>
          <w:tcPr>
            <w:tcW w:w="2070" w:type="dxa"/>
            <w:tcBorders>
              <w:top w:val="single" w:sz="4" w:space="0" w:color="000000"/>
              <w:left w:val="single" w:sz="4" w:space="0" w:color="000000"/>
              <w:bottom w:val="single" w:sz="4" w:space="0" w:color="000000"/>
              <w:right w:val="single" w:sz="4" w:space="0" w:color="000000"/>
            </w:tcBorders>
            <w:vAlign w:val="center"/>
          </w:tcPr>
          <w:p w14:paraId="0A77ACA7" w14:textId="77777777" w:rsidR="00067C8C" w:rsidRPr="002D0EF9" w:rsidRDefault="0035607A" w:rsidP="00FF71FB">
            <w:pPr>
              <w:pStyle w:val="affffffffffff4"/>
              <w:ind w:firstLineChars="0" w:firstLine="0"/>
              <w:jc w:val="center"/>
            </w:pPr>
            <w:r w:rsidRPr="002D0EF9">
              <w:rPr>
                <w:rFonts w:hint="eastAsia"/>
              </w:rPr>
              <w:t>2.5</w:t>
            </w:r>
          </w:p>
        </w:tc>
        <w:tc>
          <w:tcPr>
            <w:tcW w:w="2070" w:type="dxa"/>
            <w:tcBorders>
              <w:top w:val="single" w:sz="4" w:space="0" w:color="000000"/>
              <w:left w:val="single" w:sz="4" w:space="0" w:color="000000"/>
              <w:bottom w:val="single" w:sz="4" w:space="0" w:color="000000"/>
              <w:right w:val="single" w:sz="4" w:space="0" w:color="000000"/>
            </w:tcBorders>
            <w:vAlign w:val="center"/>
          </w:tcPr>
          <w:p w14:paraId="2C2748F4" w14:textId="77777777" w:rsidR="00067C8C" w:rsidRPr="002D0EF9" w:rsidRDefault="0035607A" w:rsidP="00FF71FB">
            <w:pPr>
              <w:pStyle w:val="affffffffffff4"/>
              <w:ind w:firstLineChars="0" w:firstLine="0"/>
              <w:jc w:val="center"/>
            </w:pPr>
            <w:r w:rsidRPr="002D0EF9">
              <w:rPr>
                <w:rFonts w:hint="eastAsia"/>
              </w:rPr>
              <w:t>7.5</w:t>
            </w:r>
          </w:p>
        </w:tc>
        <w:tc>
          <w:tcPr>
            <w:tcW w:w="2460" w:type="dxa"/>
            <w:tcBorders>
              <w:top w:val="single" w:sz="4" w:space="0" w:color="000000"/>
              <w:left w:val="single" w:sz="4" w:space="0" w:color="000000"/>
              <w:bottom w:val="single" w:sz="4" w:space="0" w:color="000000"/>
              <w:right w:val="single" w:sz="8" w:space="0" w:color="000000"/>
            </w:tcBorders>
            <w:vAlign w:val="center"/>
          </w:tcPr>
          <w:p w14:paraId="7A267AA6" w14:textId="77777777" w:rsidR="00067C8C" w:rsidRPr="002D0EF9" w:rsidRDefault="0035607A" w:rsidP="00FF71FB">
            <w:pPr>
              <w:pStyle w:val="affffffffffff4"/>
              <w:ind w:firstLineChars="0" w:firstLine="0"/>
              <w:jc w:val="center"/>
            </w:pPr>
            <w:r w:rsidRPr="002D0EF9">
              <w:rPr>
                <w:rFonts w:hint="eastAsia"/>
              </w:rPr>
              <w:t>GB/T 3185</w:t>
            </w:r>
          </w:p>
        </w:tc>
      </w:tr>
      <w:tr w:rsidR="00490200" w:rsidRPr="002D0EF9" w14:paraId="074868ED" w14:textId="77777777" w:rsidTr="00FF71FB">
        <w:trPr>
          <w:trHeight w:hRule="exact" w:val="436"/>
        </w:trPr>
        <w:tc>
          <w:tcPr>
            <w:tcW w:w="2790" w:type="dxa"/>
            <w:tcBorders>
              <w:top w:val="single" w:sz="4" w:space="0" w:color="000000"/>
              <w:left w:val="single" w:sz="8" w:space="0" w:color="000000"/>
              <w:bottom w:val="single" w:sz="4" w:space="0" w:color="000000"/>
              <w:right w:val="single" w:sz="4" w:space="0" w:color="000000"/>
            </w:tcBorders>
            <w:vAlign w:val="center"/>
          </w:tcPr>
          <w:p w14:paraId="6D8FD537" w14:textId="77777777" w:rsidR="00067C8C" w:rsidRPr="002D0EF9" w:rsidRDefault="0035607A" w:rsidP="00FF71FB">
            <w:pPr>
              <w:spacing w:line="240" w:lineRule="auto"/>
              <w:jc w:val="center"/>
              <w:rPr>
                <w:rFonts w:ascii="宋体" w:hAnsi="宋体"/>
                <w:bCs/>
              </w:rPr>
            </w:pPr>
            <w:r w:rsidRPr="002D0EF9">
              <w:rPr>
                <w:rFonts w:ascii="宋体" w:hAnsi="宋体" w:hint="eastAsia"/>
                <w:bCs/>
              </w:rPr>
              <w:t>工业硫磺</w:t>
            </w:r>
          </w:p>
        </w:tc>
        <w:tc>
          <w:tcPr>
            <w:tcW w:w="2070" w:type="dxa"/>
            <w:tcBorders>
              <w:top w:val="single" w:sz="4" w:space="0" w:color="000000"/>
              <w:left w:val="single" w:sz="4" w:space="0" w:color="000000"/>
              <w:bottom w:val="single" w:sz="4" w:space="0" w:color="000000"/>
              <w:right w:val="single" w:sz="4" w:space="0" w:color="000000"/>
            </w:tcBorders>
            <w:vAlign w:val="center"/>
          </w:tcPr>
          <w:p w14:paraId="41F38F86" w14:textId="77777777" w:rsidR="00067C8C" w:rsidRPr="002D0EF9" w:rsidRDefault="0035607A" w:rsidP="00FF71FB">
            <w:pPr>
              <w:spacing w:line="240" w:lineRule="auto"/>
              <w:jc w:val="center"/>
              <w:rPr>
                <w:rFonts w:ascii="宋体" w:hAnsi="宋体"/>
                <w:bCs/>
              </w:rPr>
            </w:pPr>
            <w:r w:rsidRPr="002D0EF9">
              <w:rPr>
                <w:rFonts w:ascii="宋体" w:hAnsi="宋体" w:hint="eastAsia"/>
                <w:bCs/>
              </w:rPr>
              <w:t>1.17</w:t>
            </w:r>
          </w:p>
        </w:tc>
        <w:tc>
          <w:tcPr>
            <w:tcW w:w="2070" w:type="dxa"/>
            <w:tcBorders>
              <w:top w:val="single" w:sz="4" w:space="0" w:color="000000"/>
              <w:left w:val="single" w:sz="4" w:space="0" w:color="000000"/>
              <w:bottom w:val="single" w:sz="4" w:space="0" w:color="000000"/>
              <w:right w:val="single" w:sz="4" w:space="0" w:color="000000"/>
            </w:tcBorders>
            <w:vAlign w:val="center"/>
          </w:tcPr>
          <w:p w14:paraId="37D5DAED" w14:textId="77777777" w:rsidR="00067C8C" w:rsidRPr="002D0EF9" w:rsidRDefault="0035607A" w:rsidP="00FF71FB">
            <w:pPr>
              <w:spacing w:line="240" w:lineRule="auto"/>
              <w:ind w:firstLineChars="400" w:firstLine="840"/>
              <w:rPr>
                <w:rFonts w:ascii="宋体" w:hAnsi="宋体"/>
                <w:bCs/>
              </w:rPr>
            </w:pPr>
            <w:r w:rsidRPr="002D0EF9">
              <w:rPr>
                <w:rFonts w:ascii="宋体" w:hAnsi="宋体" w:hint="eastAsia"/>
                <w:bCs/>
              </w:rPr>
              <w:t>3</w:t>
            </w:r>
            <w:r w:rsidRPr="002D0EF9">
              <w:rPr>
                <w:rFonts w:ascii="宋体" w:hAnsi="宋体"/>
                <w:bCs/>
              </w:rPr>
              <w:t>.5</w:t>
            </w:r>
          </w:p>
        </w:tc>
        <w:tc>
          <w:tcPr>
            <w:tcW w:w="2460" w:type="dxa"/>
            <w:tcBorders>
              <w:top w:val="single" w:sz="4" w:space="0" w:color="000000"/>
              <w:left w:val="single" w:sz="4" w:space="0" w:color="000000"/>
              <w:bottom w:val="single" w:sz="4" w:space="0" w:color="000000"/>
              <w:right w:val="single" w:sz="8" w:space="0" w:color="000000"/>
            </w:tcBorders>
            <w:vAlign w:val="center"/>
          </w:tcPr>
          <w:p w14:paraId="223C885F" w14:textId="77777777" w:rsidR="00067C8C" w:rsidRPr="002D0EF9" w:rsidRDefault="0035607A" w:rsidP="00FF71FB">
            <w:pPr>
              <w:spacing w:line="240" w:lineRule="auto"/>
              <w:jc w:val="center"/>
              <w:rPr>
                <w:rFonts w:ascii="宋体" w:hAnsi="宋体"/>
                <w:bCs/>
              </w:rPr>
            </w:pPr>
            <w:r w:rsidRPr="002D0EF9">
              <w:rPr>
                <w:rFonts w:ascii="宋体" w:hAnsi="宋体" w:hint="eastAsia"/>
                <w:bCs/>
              </w:rPr>
              <w:t>G</w:t>
            </w:r>
            <w:r w:rsidRPr="002D0EF9">
              <w:rPr>
                <w:rFonts w:ascii="宋体" w:hAnsi="宋体"/>
                <w:bCs/>
              </w:rPr>
              <w:t>B/T 2449.1</w:t>
            </w:r>
          </w:p>
        </w:tc>
      </w:tr>
      <w:tr w:rsidR="00490200" w:rsidRPr="002D0EF9" w14:paraId="1F76B0FA" w14:textId="77777777" w:rsidTr="00FF71FB">
        <w:trPr>
          <w:trHeight w:hRule="exact" w:val="365"/>
        </w:trPr>
        <w:tc>
          <w:tcPr>
            <w:tcW w:w="2790" w:type="dxa"/>
            <w:tcBorders>
              <w:top w:val="single" w:sz="4" w:space="0" w:color="000000"/>
              <w:left w:val="single" w:sz="8" w:space="0" w:color="000000"/>
              <w:bottom w:val="single" w:sz="4" w:space="0" w:color="000000"/>
              <w:right w:val="single" w:sz="4" w:space="0" w:color="000000"/>
            </w:tcBorders>
            <w:vAlign w:val="center"/>
          </w:tcPr>
          <w:p w14:paraId="7FEDF95A" w14:textId="77777777" w:rsidR="00067C8C" w:rsidRPr="002D0EF9" w:rsidRDefault="0035607A" w:rsidP="00FF71FB">
            <w:pPr>
              <w:pStyle w:val="affffffffffff4"/>
              <w:ind w:firstLineChars="0" w:firstLine="0"/>
              <w:jc w:val="center"/>
            </w:pPr>
            <w:r w:rsidRPr="002D0EF9">
              <w:rPr>
                <w:rFonts w:hint="eastAsia"/>
              </w:rPr>
              <w:t>硬脂酸</w:t>
            </w:r>
          </w:p>
        </w:tc>
        <w:tc>
          <w:tcPr>
            <w:tcW w:w="2070" w:type="dxa"/>
            <w:tcBorders>
              <w:top w:val="single" w:sz="4" w:space="0" w:color="000000"/>
              <w:left w:val="single" w:sz="4" w:space="0" w:color="000000"/>
              <w:bottom w:val="single" w:sz="4" w:space="0" w:color="000000"/>
              <w:right w:val="single" w:sz="4" w:space="0" w:color="000000"/>
            </w:tcBorders>
            <w:vAlign w:val="center"/>
          </w:tcPr>
          <w:p w14:paraId="6783E6CE" w14:textId="77777777" w:rsidR="00067C8C" w:rsidRPr="002D0EF9" w:rsidRDefault="0035607A" w:rsidP="00FF71FB">
            <w:pPr>
              <w:pStyle w:val="affffffffffff4"/>
              <w:ind w:firstLineChars="0" w:firstLine="0"/>
              <w:jc w:val="center"/>
            </w:pPr>
            <w:r w:rsidRPr="002D0EF9">
              <w:rPr>
                <w:rFonts w:hint="eastAsia"/>
              </w:rPr>
              <w:t>0.3</w:t>
            </w:r>
          </w:p>
        </w:tc>
        <w:tc>
          <w:tcPr>
            <w:tcW w:w="2070" w:type="dxa"/>
            <w:tcBorders>
              <w:top w:val="single" w:sz="4" w:space="0" w:color="000000"/>
              <w:left w:val="single" w:sz="4" w:space="0" w:color="000000"/>
              <w:bottom w:val="single" w:sz="4" w:space="0" w:color="000000"/>
              <w:right w:val="single" w:sz="4" w:space="0" w:color="000000"/>
            </w:tcBorders>
            <w:vAlign w:val="center"/>
          </w:tcPr>
          <w:p w14:paraId="4A3A6971" w14:textId="77777777" w:rsidR="00067C8C" w:rsidRPr="002D0EF9" w:rsidRDefault="0035607A" w:rsidP="00FF71FB">
            <w:pPr>
              <w:pStyle w:val="affffffffffff4"/>
              <w:ind w:firstLineChars="0" w:firstLine="0"/>
              <w:jc w:val="center"/>
            </w:pPr>
            <w:r w:rsidRPr="002D0EF9">
              <w:rPr>
                <w:rFonts w:hint="eastAsia"/>
              </w:rPr>
              <w:t>1.0</w:t>
            </w:r>
          </w:p>
        </w:tc>
        <w:tc>
          <w:tcPr>
            <w:tcW w:w="2460" w:type="dxa"/>
            <w:tcBorders>
              <w:top w:val="single" w:sz="4" w:space="0" w:color="000000"/>
              <w:left w:val="single" w:sz="4" w:space="0" w:color="000000"/>
              <w:bottom w:val="single" w:sz="4" w:space="0" w:color="000000"/>
              <w:right w:val="single" w:sz="8" w:space="0" w:color="000000"/>
            </w:tcBorders>
            <w:vAlign w:val="center"/>
          </w:tcPr>
          <w:p w14:paraId="3DEBF083" w14:textId="77777777" w:rsidR="00067C8C" w:rsidRPr="002D0EF9" w:rsidRDefault="0035607A" w:rsidP="00FF71FB">
            <w:pPr>
              <w:pStyle w:val="affffffffffff4"/>
              <w:ind w:firstLineChars="0" w:firstLine="0"/>
              <w:jc w:val="center"/>
            </w:pPr>
            <w:r w:rsidRPr="002D0EF9">
              <w:rPr>
                <w:rFonts w:hint="eastAsia"/>
              </w:rPr>
              <w:t>GB/T 9103</w:t>
            </w:r>
          </w:p>
        </w:tc>
      </w:tr>
      <w:tr w:rsidR="00490200" w:rsidRPr="002D0EF9" w14:paraId="0470C8EC" w14:textId="77777777" w:rsidTr="00FF71FB">
        <w:trPr>
          <w:trHeight w:hRule="exact" w:val="365"/>
        </w:trPr>
        <w:tc>
          <w:tcPr>
            <w:tcW w:w="2790" w:type="dxa"/>
            <w:tcBorders>
              <w:top w:val="single" w:sz="4" w:space="0" w:color="000000"/>
              <w:left w:val="single" w:sz="8" w:space="0" w:color="000000"/>
              <w:bottom w:val="single" w:sz="4" w:space="0" w:color="000000"/>
              <w:right w:val="single" w:sz="4" w:space="0" w:color="000000"/>
            </w:tcBorders>
            <w:vAlign w:val="center"/>
          </w:tcPr>
          <w:p w14:paraId="27702311" w14:textId="77777777" w:rsidR="00067C8C" w:rsidRPr="002D0EF9" w:rsidRDefault="0035607A" w:rsidP="00FF71FB">
            <w:pPr>
              <w:pStyle w:val="affffffffffff4"/>
              <w:ind w:firstLineChars="0" w:firstLine="0"/>
              <w:jc w:val="center"/>
            </w:pPr>
            <w:r w:rsidRPr="002D0EF9">
              <w:rPr>
                <w:rFonts w:hint="eastAsia"/>
              </w:rPr>
              <w:t>合计</w:t>
            </w:r>
          </w:p>
        </w:tc>
        <w:tc>
          <w:tcPr>
            <w:tcW w:w="2070" w:type="dxa"/>
            <w:tcBorders>
              <w:top w:val="single" w:sz="4" w:space="0" w:color="000000"/>
              <w:left w:val="single" w:sz="4" w:space="0" w:color="000000"/>
              <w:bottom w:val="single" w:sz="4" w:space="0" w:color="000000"/>
              <w:right w:val="single" w:sz="4" w:space="0" w:color="000000"/>
            </w:tcBorders>
            <w:vAlign w:val="center"/>
          </w:tcPr>
          <w:p w14:paraId="13FDF827" w14:textId="77777777" w:rsidR="00067C8C" w:rsidRPr="002D0EF9" w:rsidRDefault="0035607A" w:rsidP="00FF71FB">
            <w:pPr>
              <w:pStyle w:val="affffffffffff4"/>
              <w:ind w:firstLineChars="0" w:firstLine="0"/>
              <w:jc w:val="center"/>
            </w:pPr>
            <w:r w:rsidRPr="002D0EF9">
              <w:rPr>
                <w:rFonts w:hint="eastAsia"/>
              </w:rPr>
              <w:t>104.8</w:t>
            </w:r>
          </w:p>
        </w:tc>
        <w:tc>
          <w:tcPr>
            <w:tcW w:w="2070" w:type="dxa"/>
            <w:tcBorders>
              <w:top w:val="single" w:sz="4" w:space="0" w:color="000000"/>
              <w:left w:val="single" w:sz="4" w:space="0" w:color="000000"/>
              <w:bottom w:val="single" w:sz="4" w:space="0" w:color="000000"/>
              <w:right w:val="single" w:sz="4" w:space="0" w:color="000000"/>
            </w:tcBorders>
            <w:vAlign w:val="center"/>
          </w:tcPr>
          <w:p w14:paraId="1125B3C2" w14:textId="77777777" w:rsidR="00067C8C" w:rsidRPr="002D0EF9" w:rsidRDefault="0035607A" w:rsidP="00FF71FB">
            <w:pPr>
              <w:pStyle w:val="affffffffffff4"/>
              <w:ind w:firstLineChars="0" w:firstLine="0"/>
              <w:jc w:val="center"/>
            </w:pPr>
            <w:r w:rsidRPr="002D0EF9">
              <w:rPr>
                <w:rFonts w:hint="eastAsia"/>
              </w:rPr>
              <w:t>314.4</w:t>
            </w:r>
          </w:p>
        </w:tc>
        <w:tc>
          <w:tcPr>
            <w:tcW w:w="2460" w:type="dxa"/>
            <w:tcBorders>
              <w:top w:val="single" w:sz="4" w:space="0" w:color="000000"/>
              <w:left w:val="single" w:sz="4" w:space="0" w:color="000000"/>
              <w:bottom w:val="single" w:sz="4" w:space="0" w:color="000000"/>
              <w:right w:val="single" w:sz="8" w:space="0" w:color="000000"/>
            </w:tcBorders>
            <w:vAlign w:val="center"/>
          </w:tcPr>
          <w:p w14:paraId="6E6DC6CE" w14:textId="77777777" w:rsidR="00067C8C" w:rsidRPr="002D0EF9" w:rsidRDefault="0035607A" w:rsidP="00FF71FB">
            <w:pPr>
              <w:pStyle w:val="affffffffffff4"/>
              <w:ind w:firstLineChars="0" w:firstLine="0"/>
              <w:jc w:val="center"/>
            </w:pPr>
            <w:r w:rsidRPr="002D0EF9">
              <w:rPr>
                <w:rFonts w:hint="eastAsia"/>
              </w:rPr>
              <w:t>-</w:t>
            </w:r>
          </w:p>
        </w:tc>
      </w:tr>
    </w:tbl>
    <w:p w14:paraId="75D8B16A" w14:textId="77777777" w:rsidR="00067C8C" w:rsidRPr="002D0EF9" w:rsidRDefault="0035607A">
      <w:pPr>
        <w:pStyle w:val="affffffffffff4"/>
        <w:spacing w:line="360" w:lineRule="auto"/>
        <w:ind w:firstLineChars="0" w:firstLine="0"/>
        <w:rPr>
          <w:rFonts w:ascii="黑体" w:eastAsia="黑体"/>
          <w:szCs w:val="21"/>
        </w:rPr>
      </w:pPr>
      <w:r w:rsidRPr="002D0EF9">
        <w:rPr>
          <w:rFonts w:ascii="黑体" w:eastAsia="黑体" w:hint="eastAsia"/>
          <w:szCs w:val="21"/>
        </w:rPr>
        <w:t>A.2 混炼程序</w:t>
      </w:r>
    </w:p>
    <w:p w14:paraId="151B2BBE" w14:textId="77777777" w:rsidR="00067C8C" w:rsidRPr="002D0EF9" w:rsidRDefault="0035607A" w:rsidP="009B76BA">
      <w:pPr>
        <w:pStyle w:val="afffffffffff3"/>
        <w:numPr>
          <w:ilvl w:val="2"/>
          <w:numId w:val="0"/>
        </w:numPr>
      </w:pPr>
      <w:r w:rsidRPr="002D0EF9">
        <w:rPr>
          <w:rFonts w:ascii="黑体" w:eastAsia="黑体" w:hint="eastAsia"/>
          <w:szCs w:val="21"/>
        </w:rPr>
        <w:t xml:space="preserve">A.2.1 </w:t>
      </w:r>
      <w:r w:rsidRPr="002D0EF9">
        <w:rPr>
          <w:rFonts w:hint="eastAsia"/>
        </w:rPr>
        <w:t>调节符合GB/T</w:t>
      </w:r>
      <w:r w:rsidRPr="002D0EF9">
        <w:t xml:space="preserve"> </w:t>
      </w:r>
      <w:r w:rsidRPr="002D0EF9">
        <w:rPr>
          <w:rFonts w:hint="eastAsia"/>
        </w:rPr>
        <w:t>6038的开放式炼胶机，辊温为40</w:t>
      </w:r>
      <w:r w:rsidRPr="002D0EF9">
        <w:t> </w:t>
      </w:r>
      <w:r w:rsidRPr="002D0EF9">
        <w:rPr>
          <w:rFonts w:hint="eastAsia"/>
        </w:rPr>
        <w:t>℃±5</w:t>
      </w:r>
      <w:r w:rsidRPr="002D0EF9">
        <w:t> </w:t>
      </w:r>
      <w:r w:rsidRPr="002D0EF9">
        <w:rPr>
          <w:rFonts w:hint="eastAsia"/>
        </w:rPr>
        <w:t>℃、</w:t>
      </w:r>
      <w:r w:rsidRPr="002D0EF9">
        <w:rPr>
          <w:rFonts w:hAnsi="宋体" w:hint="eastAsia"/>
          <w:bCs/>
        </w:rPr>
        <w:t>辊距为</w:t>
      </w:r>
      <w:r w:rsidRPr="002D0EF9">
        <w:rPr>
          <w:rFonts w:hAnsi="宋体"/>
          <w:bCs/>
        </w:rPr>
        <w:t>1.5mm</w:t>
      </w:r>
      <w:r w:rsidRPr="002D0EF9">
        <w:rPr>
          <w:rFonts w:hAnsi="宋体" w:hint="eastAsia"/>
          <w:bCs/>
        </w:rPr>
        <w:t>±</w:t>
      </w:r>
      <w:r w:rsidRPr="002D0EF9">
        <w:rPr>
          <w:rFonts w:hAnsi="宋体"/>
          <w:bCs/>
        </w:rPr>
        <w:t>0.1mm</w:t>
      </w:r>
      <w:r w:rsidRPr="002D0EF9">
        <w:rPr>
          <w:rFonts w:hAnsi="宋体" w:hint="eastAsia"/>
          <w:bCs/>
        </w:rPr>
        <w:t>、挡板距离为</w:t>
      </w:r>
      <w:r w:rsidRPr="002D0EF9">
        <w:rPr>
          <w:rFonts w:hAnsi="宋体"/>
          <w:bCs/>
        </w:rPr>
        <w:t>150mm</w:t>
      </w:r>
      <w:r w:rsidRPr="002D0EF9">
        <w:rPr>
          <w:rFonts w:hAnsi="宋体" w:hint="eastAsia"/>
          <w:bCs/>
        </w:rPr>
        <w:t>±</w:t>
      </w:r>
      <w:r w:rsidRPr="002D0EF9">
        <w:rPr>
          <w:rFonts w:hAnsi="宋体"/>
          <w:bCs/>
        </w:rPr>
        <w:t>20mm</w:t>
      </w:r>
      <w:r w:rsidRPr="002D0EF9">
        <w:rPr>
          <w:rFonts w:hAnsi="宋体" w:hint="eastAsia"/>
          <w:bCs/>
        </w:rPr>
        <w:t>。</w:t>
      </w:r>
      <w:r w:rsidRPr="002D0EF9">
        <w:t xml:space="preserve"> </w:t>
      </w:r>
    </w:p>
    <w:p w14:paraId="4E69D1CB" w14:textId="77777777" w:rsidR="00067C8C" w:rsidRPr="002D0EF9" w:rsidRDefault="0035607A" w:rsidP="009B76BA">
      <w:pPr>
        <w:pStyle w:val="afffffffffff3"/>
        <w:numPr>
          <w:ilvl w:val="2"/>
          <w:numId w:val="0"/>
        </w:numPr>
      </w:pPr>
      <w:r w:rsidRPr="002D0EF9">
        <w:rPr>
          <w:rFonts w:ascii="黑体" w:eastAsia="黑体" w:hint="eastAsia"/>
          <w:szCs w:val="21"/>
        </w:rPr>
        <w:t>A.2.2</w:t>
      </w:r>
      <w:r w:rsidRPr="002D0EF9">
        <w:rPr>
          <w:rFonts w:hint="eastAsia"/>
        </w:rPr>
        <w:t xml:space="preserve"> 称取300g塑炼后的载重轮胎再生橡胶样品投入炼胶机，反复做3/4割刀、折叠下片再过辊动作，使样品分布均匀包裹在辊筒上。</w:t>
      </w:r>
    </w:p>
    <w:p w14:paraId="4CA2344F" w14:textId="77777777" w:rsidR="00067C8C" w:rsidRPr="002D0EF9" w:rsidRDefault="0035607A" w:rsidP="009B76BA">
      <w:pPr>
        <w:pStyle w:val="afffffffffff3"/>
        <w:numPr>
          <w:ilvl w:val="2"/>
          <w:numId w:val="0"/>
        </w:numPr>
      </w:pPr>
      <w:r w:rsidRPr="002D0EF9">
        <w:rPr>
          <w:rFonts w:ascii="黑体" w:eastAsia="黑体" w:hint="eastAsia"/>
          <w:szCs w:val="21"/>
        </w:rPr>
        <w:t xml:space="preserve">A.2.3 </w:t>
      </w:r>
      <w:r w:rsidRPr="002D0EF9">
        <w:rPr>
          <w:rFonts w:hint="eastAsia"/>
        </w:rPr>
        <w:t>依据试验配方，按表A.</w:t>
      </w:r>
      <w:r w:rsidR="007B4CF7" w:rsidRPr="002D0EF9">
        <w:t>2</w:t>
      </w:r>
      <w:r w:rsidRPr="002D0EF9">
        <w:rPr>
          <w:rFonts w:hint="eastAsia"/>
        </w:rPr>
        <w:t>要求陆续加入将备制好的配合剂，每加一种配合剂反复交替做3/4割刀，并在连续割刀允许间隔20s的时间内将洒落地盘的配合剂回收到堆积胶中。当堆积胶或辊筒表面上没有明显游离粉时，做全割并折叠下片，用折叠状得试样擦洗、吸附炼胶机底盘散落得配合剂，再竖向投入炼胶机中。</w:t>
      </w:r>
    </w:p>
    <w:p w14:paraId="05BD9332" w14:textId="77777777" w:rsidR="00067C8C" w:rsidRPr="002D0EF9" w:rsidRDefault="0035607A" w:rsidP="009B76BA">
      <w:pPr>
        <w:pStyle w:val="afffffffffff3"/>
        <w:numPr>
          <w:ilvl w:val="2"/>
          <w:numId w:val="0"/>
        </w:numPr>
      </w:pPr>
      <w:r w:rsidRPr="002D0EF9">
        <w:rPr>
          <w:rFonts w:ascii="黑体" w:eastAsia="黑体" w:hint="eastAsia"/>
          <w:szCs w:val="21"/>
        </w:rPr>
        <w:t>A.2.4</w:t>
      </w:r>
      <w:r w:rsidRPr="002D0EF9">
        <w:rPr>
          <w:rFonts w:hint="eastAsia"/>
        </w:rPr>
        <w:t xml:space="preserve"> 待配合剂混炼均匀后，将炼胶机辊距调整为0.8±0.2 mm，将混炼后的胶料折叠过辊三次，使胶料混合均匀后，轧成胶片，按GB/T 6038的规定停放4 h-24 h。</w:t>
      </w:r>
    </w:p>
    <w:p w14:paraId="54C48622" w14:textId="77777777" w:rsidR="00067C8C" w:rsidRPr="002D0EF9" w:rsidRDefault="0035607A">
      <w:pPr>
        <w:pStyle w:val="affffffffffff4"/>
        <w:spacing w:line="360" w:lineRule="auto"/>
        <w:ind w:firstLineChars="0" w:firstLine="0"/>
        <w:jc w:val="center"/>
        <w:rPr>
          <w:rFonts w:ascii="黑体" w:eastAsia="黑体"/>
          <w:szCs w:val="21"/>
        </w:rPr>
      </w:pPr>
      <w:r w:rsidRPr="002D0EF9">
        <w:rPr>
          <w:rFonts w:ascii="黑体" w:eastAsia="黑体" w:hint="eastAsia"/>
          <w:szCs w:val="21"/>
        </w:rPr>
        <w:t>表A.</w:t>
      </w:r>
      <w:r w:rsidR="007B4CF7" w:rsidRPr="002D0EF9">
        <w:rPr>
          <w:rFonts w:ascii="黑体" w:eastAsia="黑体"/>
          <w:szCs w:val="21"/>
        </w:rPr>
        <w:t>2</w:t>
      </w:r>
      <w:r w:rsidRPr="002D0EF9">
        <w:rPr>
          <w:rFonts w:ascii="黑体" w:eastAsia="黑体" w:hint="eastAsia"/>
          <w:szCs w:val="21"/>
        </w:rPr>
        <w:t xml:space="preserve"> 混炼程序</w:t>
      </w:r>
    </w:p>
    <w:tbl>
      <w:tblPr>
        <w:tblW w:w="9270" w:type="dxa"/>
        <w:tblInd w:w="103" w:type="dxa"/>
        <w:tblLayout w:type="fixed"/>
        <w:tblCellMar>
          <w:left w:w="0" w:type="dxa"/>
          <w:right w:w="0" w:type="dxa"/>
        </w:tblCellMar>
        <w:tblLook w:val="04A0" w:firstRow="1" w:lastRow="0" w:firstColumn="1" w:lastColumn="0" w:noHBand="0" w:noVBand="1"/>
      </w:tblPr>
      <w:tblGrid>
        <w:gridCol w:w="3361"/>
        <w:gridCol w:w="1795"/>
        <w:gridCol w:w="1563"/>
        <w:gridCol w:w="2551"/>
      </w:tblGrid>
      <w:tr w:rsidR="00490200" w:rsidRPr="002D0EF9" w14:paraId="404326F1" w14:textId="77777777" w:rsidTr="004112FB">
        <w:trPr>
          <w:trHeight w:hRule="exact" w:val="350"/>
        </w:trPr>
        <w:tc>
          <w:tcPr>
            <w:tcW w:w="3361" w:type="dxa"/>
            <w:tcBorders>
              <w:top w:val="single" w:sz="8" w:space="0" w:color="000000"/>
              <w:left w:val="single" w:sz="8" w:space="0" w:color="000000"/>
              <w:bottom w:val="single" w:sz="8" w:space="0" w:color="000000"/>
              <w:right w:val="single" w:sz="4" w:space="0" w:color="000000"/>
            </w:tcBorders>
            <w:vAlign w:val="center"/>
          </w:tcPr>
          <w:p w14:paraId="125A9D32" w14:textId="77777777" w:rsidR="00067C8C" w:rsidRPr="002D0EF9" w:rsidRDefault="0035607A" w:rsidP="004112FB">
            <w:pPr>
              <w:pStyle w:val="affffffffffff4"/>
              <w:ind w:firstLineChars="0" w:firstLine="0"/>
              <w:jc w:val="center"/>
            </w:pPr>
            <w:r w:rsidRPr="002D0EF9">
              <w:rPr>
                <w:rFonts w:hint="eastAsia"/>
              </w:rPr>
              <w:t>工艺程序</w:t>
            </w:r>
          </w:p>
        </w:tc>
        <w:tc>
          <w:tcPr>
            <w:tcW w:w="1795" w:type="dxa"/>
            <w:tcBorders>
              <w:top w:val="single" w:sz="8" w:space="0" w:color="000000"/>
              <w:left w:val="single" w:sz="4" w:space="0" w:color="000000"/>
              <w:bottom w:val="single" w:sz="8" w:space="0" w:color="000000"/>
              <w:right w:val="single" w:sz="6" w:space="0" w:color="000000"/>
            </w:tcBorders>
            <w:vAlign w:val="center"/>
          </w:tcPr>
          <w:p w14:paraId="394D4EA5" w14:textId="77777777" w:rsidR="00067C8C" w:rsidRPr="002D0EF9" w:rsidRDefault="0035607A" w:rsidP="004112FB">
            <w:pPr>
              <w:pStyle w:val="affffffffffff4"/>
              <w:ind w:firstLineChars="0" w:firstLine="0"/>
              <w:jc w:val="center"/>
            </w:pPr>
            <w:r w:rsidRPr="002D0EF9">
              <w:rPr>
                <w:rFonts w:hint="eastAsia"/>
              </w:rPr>
              <w:t>加料时间/mm</w:t>
            </w:r>
          </w:p>
        </w:tc>
        <w:tc>
          <w:tcPr>
            <w:tcW w:w="1563" w:type="dxa"/>
            <w:tcBorders>
              <w:top w:val="single" w:sz="8" w:space="0" w:color="000000"/>
              <w:left w:val="single" w:sz="4" w:space="0" w:color="000000"/>
              <w:bottom w:val="single" w:sz="8" w:space="0" w:color="000000"/>
              <w:right w:val="single" w:sz="4" w:space="0" w:color="auto"/>
            </w:tcBorders>
            <w:vAlign w:val="center"/>
          </w:tcPr>
          <w:p w14:paraId="65CEF4B8" w14:textId="77777777" w:rsidR="00067C8C" w:rsidRPr="002D0EF9" w:rsidRDefault="0035607A" w:rsidP="004112FB">
            <w:pPr>
              <w:pStyle w:val="affffffffffff4"/>
              <w:ind w:firstLineChars="0" w:firstLine="0"/>
              <w:jc w:val="center"/>
            </w:pPr>
            <w:r w:rsidRPr="002D0EF9">
              <w:rPr>
                <w:rFonts w:hint="eastAsia"/>
              </w:rPr>
              <w:t>辊距/ mm</w:t>
            </w:r>
          </w:p>
        </w:tc>
        <w:tc>
          <w:tcPr>
            <w:tcW w:w="2551" w:type="dxa"/>
            <w:tcBorders>
              <w:top w:val="single" w:sz="8" w:space="0" w:color="000000"/>
              <w:left w:val="single" w:sz="4" w:space="0" w:color="000000"/>
              <w:bottom w:val="single" w:sz="4" w:space="0" w:color="auto"/>
              <w:right w:val="single" w:sz="4" w:space="0" w:color="auto"/>
            </w:tcBorders>
            <w:vAlign w:val="center"/>
          </w:tcPr>
          <w:p w14:paraId="4F8F1C72" w14:textId="77777777" w:rsidR="00067C8C" w:rsidRPr="002D0EF9" w:rsidRDefault="0035607A" w:rsidP="004112FB">
            <w:pPr>
              <w:pStyle w:val="affffffffffff4"/>
              <w:ind w:firstLineChars="0" w:firstLine="0"/>
              <w:jc w:val="center"/>
            </w:pPr>
            <w:r w:rsidRPr="002D0EF9">
              <w:rPr>
                <w:rFonts w:hint="eastAsia"/>
              </w:rPr>
              <w:t>挡板距离/mm</w:t>
            </w:r>
          </w:p>
        </w:tc>
      </w:tr>
      <w:tr w:rsidR="00490200" w:rsidRPr="002D0EF9" w14:paraId="37451B7A" w14:textId="77777777" w:rsidTr="004112FB">
        <w:trPr>
          <w:trHeight w:hRule="exact" w:val="337"/>
        </w:trPr>
        <w:tc>
          <w:tcPr>
            <w:tcW w:w="3361" w:type="dxa"/>
            <w:tcBorders>
              <w:top w:val="single" w:sz="8" w:space="0" w:color="000000"/>
              <w:left w:val="single" w:sz="8" w:space="0" w:color="000000"/>
              <w:bottom w:val="single" w:sz="6" w:space="0" w:color="000000"/>
              <w:right w:val="single" w:sz="4" w:space="0" w:color="000000"/>
            </w:tcBorders>
            <w:vAlign w:val="center"/>
          </w:tcPr>
          <w:p w14:paraId="6B39CA1C" w14:textId="77777777" w:rsidR="00067C8C" w:rsidRPr="002D0EF9" w:rsidRDefault="0035607A" w:rsidP="004112FB">
            <w:pPr>
              <w:pStyle w:val="affffffffffff4"/>
              <w:ind w:firstLineChars="0" w:firstLine="0"/>
              <w:jc w:val="center"/>
            </w:pPr>
            <w:r w:rsidRPr="002D0EF9">
              <w:rPr>
                <w:rFonts w:hint="eastAsia"/>
              </w:rPr>
              <w:t>载重轮胎再生橡胶</w:t>
            </w:r>
          </w:p>
        </w:tc>
        <w:tc>
          <w:tcPr>
            <w:tcW w:w="1795" w:type="dxa"/>
            <w:tcBorders>
              <w:top w:val="single" w:sz="8" w:space="0" w:color="000000"/>
              <w:left w:val="single" w:sz="4" w:space="0" w:color="000000"/>
              <w:bottom w:val="single" w:sz="6" w:space="0" w:color="000000"/>
              <w:right w:val="single" w:sz="4" w:space="0" w:color="000000"/>
            </w:tcBorders>
            <w:vAlign w:val="center"/>
          </w:tcPr>
          <w:p w14:paraId="230B76DB" w14:textId="77777777" w:rsidR="00067C8C" w:rsidRPr="002D0EF9" w:rsidRDefault="0035607A" w:rsidP="004112FB">
            <w:pPr>
              <w:pStyle w:val="affffffffffff4"/>
              <w:ind w:firstLineChars="0" w:firstLine="0"/>
              <w:jc w:val="center"/>
            </w:pPr>
            <w:r w:rsidRPr="002D0EF9">
              <w:rPr>
                <w:rFonts w:hint="eastAsia"/>
              </w:rPr>
              <w:t>1.5</w:t>
            </w:r>
          </w:p>
        </w:tc>
        <w:tc>
          <w:tcPr>
            <w:tcW w:w="1563" w:type="dxa"/>
            <w:vMerge w:val="restart"/>
            <w:tcBorders>
              <w:top w:val="single" w:sz="8" w:space="0" w:color="000000"/>
              <w:left w:val="single" w:sz="4" w:space="0" w:color="000000"/>
              <w:right w:val="single" w:sz="4" w:space="0" w:color="auto"/>
            </w:tcBorders>
            <w:vAlign w:val="center"/>
          </w:tcPr>
          <w:p w14:paraId="09DB6B94" w14:textId="77777777" w:rsidR="00067C8C" w:rsidRPr="002D0EF9" w:rsidRDefault="0035607A" w:rsidP="004112FB">
            <w:pPr>
              <w:pStyle w:val="affffffffffff4"/>
              <w:ind w:firstLineChars="0" w:firstLine="0"/>
              <w:jc w:val="center"/>
            </w:pPr>
            <w:r w:rsidRPr="002D0EF9">
              <w:rPr>
                <w:rFonts w:hint="eastAsia"/>
              </w:rPr>
              <w:t>1.50±0.1</w:t>
            </w:r>
          </w:p>
        </w:tc>
        <w:tc>
          <w:tcPr>
            <w:tcW w:w="2551" w:type="dxa"/>
            <w:vMerge w:val="restart"/>
            <w:tcBorders>
              <w:top w:val="single" w:sz="4" w:space="0" w:color="auto"/>
              <w:left w:val="single" w:sz="4" w:space="0" w:color="auto"/>
              <w:right w:val="single" w:sz="4" w:space="0" w:color="auto"/>
            </w:tcBorders>
            <w:vAlign w:val="center"/>
          </w:tcPr>
          <w:p w14:paraId="41BAD333" w14:textId="77777777" w:rsidR="00067C8C" w:rsidRPr="002D0EF9" w:rsidRDefault="0035607A" w:rsidP="004112FB">
            <w:pPr>
              <w:pStyle w:val="affffffffffff4"/>
              <w:ind w:firstLineChars="0" w:firstLine="0"/>
              <w:jc w:val="center"/>
            </w:pPr>
            <w:r w:rsidRPr="002D0EF9">
              <w:rPr>
                <w:rFonts w:hint="eastAsia"/>
              </w:rPr>
              <w:t>150±20</w:t>
            </w:r>
          </w:p>
        </w:tc>
      </w:tr>
      <w:tr w:rsidR="00490200" w:rsidRPr="002D0EF9" w14:paraId="2D407F45" w14:textId="77777777" w:rsidTr="004112FB">
        <w:trPr>
          <w:trHeight w:hRule="exact" w:val="256"/>
        </w:trPr>
        <w:tc>
          <w:tcPr>
            <w:tcW w:w="3361" w:type="dxa"/>
            <w:tcBorders>
              <w:top w:val="single" w:sz="6" w:space="0" w:color="000000"/>
              <w:left w:val="single" w:sz="8" w:space="0" w:color="000000"/>
              <w:bottom w:val="single" w:sz="4" w:space="0" w:color="000000"/>
              <w:right w:val="single" w:sz="4" w:space="0" w:color="000000"/>
            </w:tcBorders>
            <w:vAlign w:val="center"/>
          </w:tcPr>
          <w:p w14:paraId="713BE9E3" w14:textId="77777777" w:rsidR="00067C8C" w:rsidRPr="002D0EF9" w:rsidRDefault="0035607A" w:rsidP="004112FB">
            <w:pPr>
              <w:pStyle w:val="affffffffffff4"/>
              <w:ind w:firstLineChars="0" w:firstLine="0"/>
              <w:jc w:val="center"/>
            </w:pPr>
            <w:r w:rsidRPr="002D0EF9">
              <w:rPr>
                <w:rFonts w:hint="eastAsia"/>
              </w:rPr>
              <w:t>硫化促进剂TBBS</w:t>
            </w:r>
          </w:p>
        </w:tc>
        <w:tc>
          <w:tcPr>
            <w:tcW w:w="1795" w:type="dxa"/>
            <w:tcBorders>
              <w:top w:val="single" w:sz="6" w:space="0" w:color="000000"/>
              <w:left w:val="single" w:sz="4" w:space="0" w:color="000000"/>
              <w:bottom w:val="single" w:sz="4" w:space="0" w:color="000000"/>
              <w:right w:val="single" w:sz="4" w:space="0" w:color="000000"/>
            </w:tcBorders>
            <w:vAlign w:val="center"/>
          </w:tcPr>
          <w:p w14:paraId="2288B01D" w14:textId="77777777" w:rsidR="00067C8C" w:rsidRPr="002D0EF9" w:rsidRDefault="0035607A" w:rsidP="004112FB">
            <w:pPr>
              <w:pStyle w:val="affffffffffff4"/>
              <w:ind w:firstLineChars="0" w:firstLine="0"/>
              <w:jc w:val="center"/>
            </w:pPr>
            <w:r w:rsidRPr="002D0EF9">
              <w:rPr>
                <w:rFonts w:hint="eastAsia"/>
              </w:rPr>
              <w:t>1.0</w:t>
            </w:r>
          </w:p>
        </w:tc>
        <w:tc>
          <w:tcPr>
            <w:tcW w:w="1563" w:type="dxa"/>
            <w:vMerge/>
            <w:tcBorders>
              <w:left w:val="single" w:sz="4" w:space="0" w:color="000000"/>
              <w:right w:val="single" w:sz="4" w:space="0" w:color="auto"/>
            </w:tcBorders>
            <w:vAlign w:val="center"/>
          </w:tcPr>
          <w:p w14:paraId="70D90BBE" w14:textId="77777777" w:rsidR="00067C8C" w:rsidRPr="002D0EF9" w:rsidRDefault="00067C8C" w:rsidP="004112FB">
            <w:pPr>
              <w:pStyle w:val="affffffffffff4"/>
              <w:ind w:firstLineChars="0" w:firstLine="0"/>
              <w:jc w:val="center"/>
            </w:pPr>
          </w:p>
        </w:tc>
        <w:tc>
          <w:tcPr>
            <w:tcW w:w="2551" w:type="dxa"/>
            <w:vMerge/>
            <w:tcBorders>
              <w:left w:val="single" w:sz="4" w:space="0" w:color="auto"/>
              <w:right w:val="single" w:sz="4" w:space="0" w:color="auto"/>
            </w:tcBorders>
            <w:vAlign w:val="center"/>
          </w:tcPr>
          <w:p w14:paraId="51A4759A" w14:textId="77777777" w:rsidR="00067C8C" w:rsidRPr="002D0EF9" w:rsidRDefault="00067C8C" w:rsidP="004112FB">
            <w:pPr>
              <w:pStyle w:val="affffffffffff4"/>
              <w:ind w:firstLineChars="0" w:firstLine="0"/>
              <w:jc w:val="center"/>
            </w:pPr>
          </w:p>
        </w:tc>
      </w:tr>
      <w:tr w:rsidR="00490200" w:rsidRPr="002D0EF9" w14:paraId="20DDA081" w14:textId="77777777" w:rsidTr="004112FB">
        <w:trPr>
          <w:trHeight w:hRule="exact" w:val="425"/>
        </w:trPr>
        <w:tc>
          <w:tcPr>
            <w:tcW w:w="3361" w:type="dxa"/>
            <w:tcBorders>
              <w:top w:val="single" w:sz="4" w:space="0" w:color="000000"/>
              <w:left w:val="single" w:sz="8" w:space="0" w:color="000000"/>
              <w:bottom w:val="single" w:sz="4" w:space="0" w:color="000000"/>
              <w:right w:val="single" w:sz="4" w:space="0" w:color="000000"/>
            </w:tcBorders>
            <w:vAlign w:val="center"/>
          </w:tcPr>
          <w:p w14:paraId="1E5F4A3E" w14:textId="77777777" w:rsidR="00067C8C" w:rsidRPr="002D0EF9" w:rsidRDefault="0035607A" w:rsidP="004112FB">
            <w:pPr>
              <w:pStyle w:val="affffffffffff4"/>
              <w:ind w:firstLineChars="0" w:firstLine="0"/>
              <w:jc w:val="center"/>
            </w:pPr>
            <w:r w:rsidRPr="002D0EF9">
              <w:rPr>
                <w:rFonts w:hint="eastAsia"/>
              </w:rPr>
              <w:t>氧化锌(间接法一级)</w:t>
            </w:r>
          </w:p>
        </w:tc>
        <w:tc>
          <w:tcPr>
            <w:tcW w:w="1795" w:type="dxa"/>
            <w:tcBorders>
              <w:top w:val="single" w:sz="4" w:space="0" w:color="000000"/>
              <w:left w:val="single" w:sz="4" w:space="0" w:color="000000"/>
              <w:bottom w:val="single" w:sz="4" w:space="0" w:color="000000"/>
              <w:right w:val="single" w:sz="4" w:space="0" w:color="000000"/>
            </w:tcBorders>
            <w:vAlign w:val="center"/>
          </w:tcPr>
          <w:p w14:paraId="48AFEDA3" w14:textId="77777777" w:rsidR="00067C8C" w:rsidRPr="002D0EF9" w:rsidRDefault="0035607A" w:rsidP="004112FB">
            <w:pPr>
              <w:pStyle w:val="affffffffffff4"/>
              <w:ind w:firstLineChars="0" w:firstLine="0"/>
              <w:jc w:val="center"/>
            </w:pPr>
            <w:r w:rsidRPr="002D0EF9">
              <w:rPr>
                <w:rFonts w:hint="eastAsia"/>
              </w:rPr>
              <w:t>1.5</w:t>
            </w:r>
          </w:p>
        </w:tc>
        <w:tc>
          <w:tcPr>
            <w:tcW w:w="1563" w:type="dxa"/>
            <w:vMerge/>
            <w:tcBorders>
              <w:left w:val="single" w:sz="4" w:space="0" w:color="000000"/>
              <w:right w:val="single" w:sz="4" w:space="0" w:color="auto"/>
            </w:tcBorders>
            <w:vAlign w:val="center"/>
          </w:tcPr>
          <w:p w14:paraId="203C5A23" w14:textId="77777777" w:rsidR="00067C8C" w:rsidRPr="002D0EF9" w:rsidRDefault="00067C8C" w:rsidP="004112FB">
            <w:pPr>
              <w:pStyle w:val="affffffffffff4"/>
              <w:ind w:firstLineChars="0" w:firstLine="0"/>
              <w:jc w:val="center"/>
            </w:pPr>
          </w:p>
        </w:tc>
        <w:tc>
          <w:tcPr>
            <w:tcW w:w="2551" w:type="dxa"/>
            <w:vMerge/>
            <w:tcBorders>
              <w:left w:val="single" w:sz="4" w:space="0" w:color="auto"/>
              <w:right w:val="single" w:sz="4" w:space="0" w:color="auto"/>
            </w:tcBorders>
            <w:vAlign w:val="center"/>
          </w:tcPr>
          <w:p w14:paraId="465AB4F9" w14:textId="77777777" w:rsidR="00067C8C" w:rsidRPr="002D0EF9" w:rsidRDefault="00067C8C" w:rsidP="004112FB">
            <w:pPr>
              <w:pStyle w:val="affffffffffff4"/>
              <w:ind w:firstLineChars="0" w:firstLine="0"/>
              <w:jc w:val="center"/>
            </w:pPr>
          </w:p>
        </w:tc>
      </w:tr>
      <w:tr w:rsidR="00490200" w:rsidRPr="002D0EF9" w14:paraId="3BB203A1" w14:textId="77777777" w:rsidTr="004112FB">
        <w:trPr>
          <w:trHeight w:hRule="exact" w:val="345"/>
        </w:trPr>
        <w:tc>
          <w:tcPr>
            <w:tcW w:w="3361" w:type="dxa"/>
            <w:tcBorders>
              <w:top w:val="single" w:sz="4" w:space="0" w:color="000000"/>
              <w:left w:val="single" w:sz="8" w:space="0" w:color="000000"/>
              <w:bottom w:val="single" w:sz="4" w:space="0" w:color="000000"/>
              <w:right w:val="single" w:sz="4" w:space="0" w:color="000000"/>
            </w:tcBorders>
            <w:vAlign w:val="center"/>
          </w:tcPr>
          <w:p w14:paraId="71634BDA" w14:textId="77777777" w:rsidR="00067C8C" w:rsidRPr="002D0EF9" w:rsidRDefault="0035607A" w:rsidP="004112FB">
            <w:pPr>
              <w:pStyle w:val="affffffffffff4"/>
              <w:ind w:firstLineChars="0" w:firstLine="0"/>
              <w:jc w:val="center"/>
            </w:pPr>
            <w:r w:rsidRPr="002D0EF9">
              <w:rPr>
                <w:rFonts w:hint="eastAsia"/>
              </w:rPr>
              <w:t>硬脂酸</w:t>
            </w:r>
          </w:p>
        </w:tc>
        <w:tc>
          <w:tcPr>
            <w:tcW w:w="1795" w:type="dxa"/>
            <w:tcBorders>
              <w:top w:val="single" w:sz="4" w:space="0" w:color="000000"/>
              <w:left w:val="single" w:sz="4" w:space="0" w:color="000000"/>
              <w:bottom w:val="single" w:sz="4" w:space="0" w:color="000000"/>
              <w:right w:val="single" w:sz="4" w:space="0" w:color="000000"/>
            </w:tcBorders>
            <w:vAlign w:val="center"/>
          </w:tcPr>
          <w:p w14:paraId="0961E5FB" w14:textId="77777777" w:rsidR="00067C8C" w:rsidRPr="002D0EF9" w:rsidRDefault="0035607A" w:rsidP="004112FB">
            <w:pPr>
              <w:pStyle w:val="affffffffffff4"/>
              <w:ind w:firstLineChars="0" w:firstLine="0"/>
              <w:jc w:val="center"/>
            </w:pPr>
            <w:r w:rsidRPr="002D0EF9">
              <w:rPr>
                <w:rFonts w:hint="eastAsia"/>
              </w:rPr>
              <w:t>1.0</w:t>
            </w:r>
          </w:p>
        </w:tc>
        <w:tc>
          <w:tcPr>
            <w:tcW w:w="1563" w:type="dxa"/>
            <w:vMerge/>
            <w:tcBorders>
              <w:left w:val="single" w:sz="4" w:space="0" w:color="000000"/>
              <w:right w:val="single" w:sz="4" w:space="0" w:color="auto"/>
            </w:tcBorders>
            <w:vAlign w:val="center"/>
          </w:tcPr>
          <w:p w14:paraId="0BC0845C" w14:textId="77777777" w:rsidR="00067C8C" w:rsidRPr="002D0EF9" w:rsidRDefault="00067C8C" w:rsidP="004112FB">
            <w:pPr>
              <w:pStyle w:val="affffffffffff4"/>
              <w:ind w:firstLineChars="0" w:firstLine="0"/>
              <w:jc w:val="center"/>
            </w:pPr>
          </w:p>
        </w:tc>
        <w:tc>
          <w:tcPr>
            <w:tcW w:w="2551" w:type="dxa"/>
            <w:vMerge/>
            <w:tcBorders>
              <w:left w:val="single" w:sz="4" w:space="0" w:color="auto"/>
              <w:right w:val="single" w:sz="4" w:space="0" w:color="auto"/>
            </w:tcBorders>
            <w:vAlign w:val="center"/>
          </w:tcPr>
          <w:p w14:paraId="73A27D68" w14:textId="77777777" w:rsidR="00067C8C" w:rsidRPr="002D0EF9" w:rsidRDefault="00067C8C" w:rsidP="004112FB">
            <w:pPr>
              <w:pStyle w:val="affffffffffff4"/>
              <w:ind w:firstLineChars="0" w:firstLine="0"/>
              <w:jc w:val="center"/>
            </w:pPr>
          </w:p>
        </w:tc>
      </w:tr>
      <w:tr w:rsidR="00490200" w:rsidRPr="002D0EF9" w14:paraId="3315FFBE" w14:textId="77777777" w:rsidTr="004112FB">
        <w:trPr>
          <w:trHeight w:hRule="exact" w:val="342"/>
        </w:trPr>
        <w:tc>
          <w:tcPr>
            <w:tcW w:w="3361" w:type="dxa"/>
            <w:tcBorders>
              <w:top w:val="single" w:sz="4" w:space="0" w:color="000000"/>
              <w:left w:val="single" w:sz="8" w:space="0" w:color="000000"/>
              <w:bottom w:val="single" w:sz="4" w:space="0" w:color="000000"/>
              <w:right w:val="single" w:sz="4" w:space="0" w:color="000000"/>
            </w:tcBorders>
            <w:vAlign w:val="center"/>
          </w:tcPr>
          <w:p w14:paraId="37421347" w14:textId="77777777" w:rsidR="00067C8C" w:rsidRPr="002D0EF9" w:rsidRDefault="0035607A" w:rsidP="004112FB">
            <w:pPr>
              <w:pStyle w:val="affffffffffff4"/>
              <w:ind w:firstLineChars="0" w:firstLine="0"/>
              <w:jc w:val="center"/>
            </w:pPr>
            <w:r w:rsidRPr="002D0EF9">
              <w:rPr>
                <w:rFonts w:hint="eastAsia"/>
              </w:rPr>
              <w:t>工业硫磺</w:t>
            </w:r>
          </w:p>
        </w:tc>
        <w:tc>
          <w:tcPr>
            <w:tcW w:w="1795" w:type="dxa"/>
            <w:tcBorders>
              <w:top w:val="single" w:sz="4" w:space="0" w:color="000000"/>
              <w:left w:val="single" w:sz="4" w:space="0" w:color="000000"/>
              <w:bottom w:val="single" w:sz="4" w:space="0" w:color="000000"/>
              <w:right w:val="single" w:sz="4" w:space="0" w:color="000000"/>
            </w:tcBorders>
            <w:vAlign w:val="center"/>
          </w:tcPr>
          <w:p w14:paraId="7CEA51D2" w14:textId="77777777" w:rsidR="00067C8C" w:rsidRPr="002D0EF9" w:rsidRDefault="0035607A" w:rsidP="004112FB">
            <w:pPr>
              <w:pStyle w:val="affffffffffff4"/>
              <w:ind w:firstLineChars="0" w:firstLine="0"/>
              <w:jc w:val="center"/>
            </w:pPr>
            <w:r w:rsidRPr="002D0EF9">
              <w:rPr>
                <w:rFonts w:hint="eastAsia"/>
              </w:rPr>
              <w:t>1.0</w:t>
            </w:r>
          </w:p>
        </w:tc>
        <w:tc>
          <w:tcPr>
            <w:tcW w:w="1563" w:type="dxa"/>
            <w:vMerge/>
            <w:tcBorders>
              <w:left w:val="single" w:sz="4" w:space="0" w:color="000000"/>
              <w:bottom w:val="single" w:sz="4" w:space="0" w:color="000000"/>
              <w:right w:val="single" w:sz="4" w:space="0" w:color="auto"/>
            </w:tcBorders>
            <w:vAlign w:val="center"/>
          </w:tcPr>
          <w:p w14:paraId="4451ECFC" w14:textId="77777777" w:rsidR="00067C8C" w:rsidRPr="002D0EF9" w:rsidRDefault="00067C8C" w:rsidP="004112FB">
            <w:pPr>
              <w:pStyle w:val="affffffffffff4"/>
              <w:ind w:firstLineChars="0" w:firstLine="0"/>
              <w:jc w:val="center"/>
            </w:pPr>
          </w:p>
        </w:tc>
        <w:tc>
          <w:tcPr>
            <w:tcW w:w="2551" w:type="dxa"/>
            <w:vMerge/>
            <w:tcBorders>
              <w:left w:val="single" w:sz="4" w:space="0" w:color="auto"/>
              <w:right w:val="single" w:sz="4" w:space="0" w:color="auto"/>
            </w:tcBorders>
            <w:vAlign w:val="center"/>
          </w:tcPr>
          <w:p w14:paraId="15FD5797" w14:textId="77777777" w:rsidR="00067C8C" w:rsidRPr="002D0EF9" w:rsidRDefault="00067C8C" w:rsidP="004112FB">
            <w:pPr>
              <w:pStyle w:val="affffffffffff4"/>
              <w:ind w:firstLineChars="0" w:firstLine="0"/>
              <w:jc w:val="center"/>
            </w:pPr>
          </w:p>
        </w:tc>
      </w:tr>
      <w:tr w:rsidR="00490200" w:rsidRPr="002D0EF9" w14:paraId="74AE2F34" w14:textId="77777777" w:rsidTr="004112FB">
        <w:trPr>
          <w:trHeight w:hRule="exact" w:val="344"/>
        </w:trPr>
        <w:tc>
          <w:tcPr>
            <w:tcW w:w="3361" w:type="dxa"/>
            <w:tcBorders>
              <w:top w:val="single" w:sz="4" w:space="0" w:color="000000"/>
              <w:left w:val="single" w:sz="8" w:space="0" w:color="000000"/>
              <w:bottom w:val="single" w:sz="4" w:space="0" w:color="000000"/>
              <w:right w:val="single" w:sz="4" w:space="0" w:color="000000"/>
            </w:tcBorders>
            <w:vAlign w:val="center"/>
          </w:tcPr>
          <w:p w14:paraId="6E00E53A" w14:textId="77777777" w:rsidR="00067C8C" w:rsidRPr="002D0EF9" w:rsidRDefault="0035607A" w:rsidP="004112FB">
            <w:pPr>
              <w:pStyle w:val="affffffffffff4"/>
              <w:ind w:firstLineChars="0" w:firstLine="0"/>
              <w:jc w:val="center"/>
            </w:pPr>
            <w:r w:rsidRPr="002D0EF9">
              <w:rPr>
                <w:rFonts w:hint="eastAsia"/>
              </w:rPr>
              <w:t>薄通</w:t>
            </w:r>
          </w:p>
        </w:tc>
        <w:tc>
          <w:tcPr>
            <w:tcW w:w="1795" w:type="dxa"/>
            <w:tcBorders>
              <w:top w:val="single" w:sz="4" w:space="0" w:color="000000"/>
              <w:left w:val="single" w:sz="4" w:space="0" w:color="000000"/>
              <w:bottom w:val="single" w:sz="4" w:space="0" w:color="000000"/>
              <w:right w:val="single" w:sz="4" w:space="0" w:color="000000"/>
            </w:tcBorders>
            <w:vAlign w:val="center"/>
          </w:tcPr>
          <w:p w14:paraId="3366CDAB" w14:textId="77777777" w:rsidR="00067C8C" w:rsidRPr="002D0EF9" w:rsidRDefault="0035607A" w:rsidP="004112FB">
            <w:pPr>
              <w:pStyle w:val="affffffffffff4"/>
              <w:ind w:firstLineChars="0" w:firstLine="0"/>
              <w:jc w:val="center"/>
            </w:pPr>
            <w:r w:rsidRPr="002D0EF9">
              <w:rPr>
                <w:rFonts w:hint="eastAsia"/>
              </w:rPr>
              <w:t>1.0</w:t>
            </w:r>
          </w:p>
        </w:tc>
        <w:tc>
          <w:tcPr>
            <w:tcW w:w="1563" w:type="dxa"/>
            <w:tcBorders>
              <w:top w:val="single" w:sz="4" w:space="0" w:color="000000"/>
              <w:left w:val="single" w:sz="4" w:space="0" w:color="000000"/>
              <w:bottom w:val="single" w:sz="6" w:space="0" w:color="000000"/>
              <w:right w:val="single" w:sz="4" w:space="0" w:color="000000"/>
            </w:tcBorders>
            <w:vAlign w:val="center"/>
          </w:tcPr>
          <w:p w14:paraId="09ECECAB" w14:textId="77777777" w:rsidR="00067C8C" w:rsidRPr="002D0EF9" w:rsidRDefault="0035607A" w:rsidP="004112FB">
            <w:pPr>
              <w:pStyle w:val="affffffffffff4"/>
              <w:ind w:firstLineChars="0" w:firstLine="0"/>
              <w:jc w:val="center"/>
            </w:pPr>
            <w:r w:rsidRPr="002D0EF9">
              <w:rPr>
                <w:rFonts w:hint="eastAsia"/>
              </w:rPr>
              <w:t>0.8 ±0.2</w:t>
            </w:r>
          </w:p>
        </w:tc>
        <w:tc>
          <w:tcPr>
            <w:tcW w:w="2551" w:type="dxa"/>
            <w:vMerge/>
            <w:tcBorders>
              <w:left w:val="single" w:sz="4" w:space="0" w:color="auto"/>
              <w:right w:val="single" w:sz="4" w:space="0" w:color="auto"/>
            </w:tcBorders>
            <w:vAlign w:val="center"/>
          </w:tcPr>
          <w:p w14:paraId="614023E7" w14:textId="77777777" w:rsidR="00067C8C" w:rsidRPr="002D0EF9" w:rsidRDefault="00067C8C" w:rsidP="004112FB">
            <w:pPr>
              <w:pStyle w:val="affffffffffff4"/>
              <w:ind w:firstLineChars="0" w:firstLine="0"/>
              <w:jc w:val="center"/>
            </w:pPr>
          </w:p>
        </w:tc>
      </w:tr>
      <w:tr w:rsidR="00490200" w:rsidRPr="002D0EF9" w14:paraId="0935480C" w14:textId="77777777" w:rsidTr="004112FB">
        <w:trPr>
          <w:trHeight w:hRule="exact" w:val="344"/>
        </w:trPr>
        <w:tc>
          <w:tcPr>
            <w:tcW w:w="3361" w:type="dxa"/>
            <w:tcBorders>
              <w:top w:val="single" w:sz="4" w:space="0" w:color="000000"/>
              <w:left w:val="single" w:sz="8" w:space="0" w:color="000000"/>
              <w:bottom w:val="single" w:sz="4" w:space="0" w:color="000000"/>
              <w:right w:val="single" w:sz="4" w:space="0" w:color="000000"/>
            </w:tcBorders>
            <w:vAlign w:val="center"/>
          </w:tcPr>
          <w:p w14:paraId="5955D95F" w14:textId="77777777" w:rsidR="00067C8C" w:rsidRPr="002D0EF9" w:rsidRDefault="0035607A" w:rsidP="004112FB">
            <w:pPr>
              <w:pStyle w:val="affffffffffff4"/>
              <w:ind w:firstLineChars="0" w:firstLine="0"/>
              <w:jc w:val="center"/>
            </w:pPr>
            <w:r w:rsidRPr="002D0EF9">
              <w:rPr>
                <w:rFonts w:hint="eastAsia"/>
              </w:rPr>
              <w:t>出片</w:t>
            </w:r>
          </w:p>
        </w:tc>
        <w:tc>
          <w:tcPr>
            <w:tcW w:w="1795" w:type="dxa"/>
            <w:tcBorders>
              <w:top w:val="single" w:sz="4" w:space="0" w:color="000000"/>
              <w:left w:val="single" w:sz="4" w:space="0" w:color="000000"/>
              <w:bottom w:val="single" w:sz="4" w:space="0" w:color="000000"/>
              <w:right w:val="single" w:sz="4" w:space="0" w:color="000000"/>
            </w:tcBorders>
            <w:vAlign w:val="center"/>
          </w:tcPr>
          <w:p w14:paraId="4D80F88A" w14:textId="77777777" w:rsidR="00067C8C" w:rsidRPr="002D0EF9" w:rsidRDefault="0035607A" w:rsidP="004112FB">
            <w:pPr>
              <w:pStyle w:val="affffffffffff4"/>
              <w:ind w:firstLineChars="0" w:firstLine="0"/>
              <w:jc w:val="center"/>
            </w:pPr>
            <w:r w:rsidRPr="002D0EF9">
              <w:rPr>
                <w:rFonts w:hint="eastAsia"/>
              </w:rPr>
              <w:t>1.0</w:t>
            </w:r>
          </w:p>
        </w:tc>
        <w:tc>
          <w:tcPr>
            <w:tcW w:w="1563" w:type="dxa"/>
            <w:tcBorders>
              <w:top w:val="single" w:sz="4" w:space="0" w:color="000000"/>
              <w:left w:val="single" w:sz="4" w:space="0" w:color="000000"/>
              <w:bottom w:val="single" w:sz="6" w:space="0" w:color="000000"/>
              <w:right w:val="single" w:sz="4" w:space="0" w:color="000000"/>
            </w:tcBorders>
            <w:vAlign w:val="center"/>
          </w:tcPr>
          <w:p w14:paraId="67CB969B" w14:textId="77777777" w:rsidR="00067C8C" w:rsidRPr="002D0EF9" w:rsidRDefault="0035607A" w:rsidP="004112FB">
            <w:pPr>
              <w:pStyle w:val="affffffffffff4"/>
              <w:ind w:firstLineChars="0" w:firstLine="0"/>
              <w:jc w:val="center"/>
            </w:pPr>
            <w:r w:rsidRPr="002D0EF9">
              <w:rPr>
                <w:rFonts w:hint="eastAsia"/>
              </w:rPr>
              <w:t>1.5</w:t>
            </w:r>
            <w:r w:rsidRPr="002D0EF9">
              <w:rPr>
                <w:rFonts w:hAnsi="宋体" w:hint="eastAsia"/>
                <w:bCs/>
              </w:rPr>
              <w:t>～</w:t>
            </w:r>
            <w:r w:rsidRPr="002D0EF9">
              <w:rPr>
                <w:rFonts w:hint="eastAsia"/>
              </w:rPr>
              <w:t>2.0</w:t>
            </w:r>
          </w:p>
        </w:tc>
        <w:tc>
          <w:tcPr>
            <w:tcW w:w="2551" w:type="dxa"/>
            <w:vMerge/>
            <w:tcBorders>
              <w:left w:val="single" w:sz="4" w:space="0" w:color="auto"/>
              <w:bottom w:val="single" w:sz="6" w:space="0" w:color="000000"/>
              <w:right w:val="single" w:sz="4" w:space="0" w:color="auto"/>
            </w:tcBorders>
            <w:vAlign w:val="center"/>
          </w:tcPr>
          <w:p w14:paraId="085D954C" w14:textId="77777777" w:rsidR="00067C8C" w:rsidRPr="002D0EF9" w:rsidRDefault="00067C8C" w:rsidP="004112FB">
            <w:pPr>
              <w:pStyle w:val="affffffffffff4"/>
              <w:ind w:firstLineChars="0" w:firstLine="0"/>
              <w:jc w:val="center"/>
            </w:pPr>
          </w:p>
        </w:tc>
      </w:tr>
      <w:tr w:rsidR="00490200" w:rsidRPr="002D0EF9" w14:paraId="6ADAB471" w14:textId="77777777" w:rsidTr="004112FB">
        <w:trPr>
          <w:trHeight w:hRule="exact" w:val="378"/>
        </w:trPr>
        <w:tc>
          <w:tcPr>
            <w:tcW w:w="3361" w:type="dxa"/>
            <w:tcBorders>
              <w:top w:val="single" w:sz="4" w:space="0" w:color="000000"/>
              <w:left w:val="single" w:sz="8" w:space="0" w:color="000000"/>
              <w:bottom w:val="single" w:sz="8" w:space="0" w:color="000000"/>
              <w:right w:val="single" w:sz="4" w:space="0" w:color="000000"/>
            </w:tcBorders>
            <w:vAlign w:val="center"/>
          </w:tcPr>
          <w:p w14:paraId="5C19BA1E" w14:textId="77777777" w:rsidR="00067C8C" w:rsidRPr="002D0EF9" w:rsidRDefault="0035607A" w:rsidP="004112FB">
            <w:pPr>
              <w:pStyle w:val="affffffffffff4"/>
              <w:ind w:firstLineChars="0" w:firstLine="0"/>
              <w:jc w:val="center"/>
            </w:pPr>
            <w:r w:rsidRPr="002D0EF9">
              <w:rPr>
                <w:rFonts w:hint="eastAsia"/>
              </w:rPr>
              <w:t>合计</w:t>
            </w:r>
          </w:p>
        </w:tc>
        <w:tc>
          <w:tcPr>
            <w:tcW w:w="1795" w:type="dxa"/>
            <w:tcBorders>
              <w:top w:val="single" w:sz="4" w:space="0" w:color="000000"/>
              <w:left w:val="single" w:sz="4" w:space="0" w:color="000000"/>
              <w:bottom w:val="single" w:sz="8" w:space="0" w:color="000000"/>
              <w:right w:val="single" w:sz="4" w:space="0" w:color="000000"/>
            </w:tcBorders>
            <w:vAlign w:val="center"/>
          </w:tcPr>
          <w:p w14:paraId="6205EEDB" w14:textId="77777777" w:rsidR="00067C8C" w:rsidRPr="002D0EF9" w:rsidRDefault="0035607A" w:rsidP="004112FB">
            <w:pPr>
              <w:pStyle w:val="affffffffffff4"/>
              <w:ind w:firstLineChars="0" w:firstLine="0"/>
              <w:jc w:val="center"/>
            </w:pPr>
            <w:r w:rsidRPr="002D0EF9">
              <w:rPr>
                <w:rFonts w:hint="eastAsia"/>
              </w:rPr>
              <w:t>8.0±0.25</w:t>
            </w:r>
          </w:p>
        </w:tc>
        <w:tc>
          <w:tcPr>
            <w:tcW w:w="1563" w:type="dxa"/>
            <w:tcBorders>
              <w:top w:val="single" w:sz="6" w:space="0" w:color="000000"/>
              <w:left w:val="single" w:sz="4" w:space="0" w:color="000000"/>
              <w:bottom w:val="single" w:sz="8" w:space="0" w:color="000000"/>
              <w:right w:val="single" w:sz="2" w:space="0" w:color="000000"/>
            </w:tcBorders>
            <w:vAlign w:val="center"/>
          </w:tcPr>
          <w:p w14:paraId="18A93F39" w14:textId="77777777" w:rsidR="00067C8C" w:rsidRPr="002D0EF9" w:rsidRDefault="0035607A" w:rsidP="004112FB">
            <w:pPr>
              <w:pStyle w:val="affffffffffff4"/>
              <w:ind w:firstLineChars="0" w:firstLine="0"/>
              <w:jc w:val="center"/>
            </w:pPr>
            <w:r w:rsidRPr="002D0EF9">
              <w:rPr>
                <w:rFonts w:hint="eastAsia"/>
              </w:rPr>
              <w:t>-</w:t>
            </w:r>
          </w:p>
        </w:tc>
        <w:tc>
          <w:tcPr>
            <w:tcW w:w="2551" w:type="dxa"/>
            <w:tcBorders>
              <w:top w:val="single" w:sz="6" w:space="0" w:color="000000"/>
              <w:left w:val="single" w:sz="4" w:space="0" w:color="000000"/>
              <w:bottom w:val="single" w:sz="8" w:space="0" w:color="000000"/>
              <w:right w:val="single" w:sz="2" w:space="0" w:color="000000"/>
            </w:tcBorders>
            <w:vAlign w:val="center"/>
          </w:tcPr>
          <w:p w14:paraId="2FEB2442" w14:textId="77777777" w:rsidR="00067C8C" w:rsidRPr="002D0EF9" w:rsidRDefault="0035607A" w:rsidP="004112FB">
            <w:pPr>
              <w:pStyle w:val="affffffffffff4"/>
              <w:ind w:firstLineChars="0" w:firstLine="0"/>
              <w:jc w:val="center"/>
            </w:pPr>
            <w:r w:rsidRPr="002D0EF9">
              <w:rPr>
                <w:rFonts w:hint="eastAsia"/>
              </w:rPr>
              <w:t>—</w:t>
            </w:r>
          </w:p>
        </w:tc>
      </w:tr>
    </w:tbl>
    <w:p w14:paraId="6349434B" w14:textId="77777777" w:rsidR="00067C8C" w:rsidRPr="002D0EF9" w:rsidRDefault="0035607A">
      <w:pPr>
        <w:pStyle w:val="affe"/>
        <w:numPr>
          <w:ilvl w:val="1"/>
          <w:numId w:val="0"/>
        </w:numPr>
        <w:spacing w:before="120" w:after="120"/>
      </w:pPr>
      <w:r w:rsidRPr="002D0EF9">
        <w:rPr>
          <w:rFonts w:hint="eastAsia"/>
        </w:rPr>
        <w:t>A.3 硫化</w:t>
      </w:r>
    </w:p>
    <w:p w14:paraId="0CA771FC" w14:textId="77777777" w:rsidR="00067C8C" w:rsidRDefault="0035607A">
      <w:pPr>
        <w:pStyle w:val="afffffffffff3"/>
        <w:numPr>
          <w:ilvl w:val="0"/>
          <w:numId w:val="0"/>
        </w:numPr>
        <w:ind w:firstLineChars="200" w:firstLine="420"/>
      </w:pPr>
      <w:r w:rsidRPr="002D0EF9">
        <w:rPr>
          <w:rFonts w:hint="eastAsia"/>
        </w:rPr>
        <w:lastRenderedPageBreak/>
        <w:t>按GB/T 6038的规定制备硫化胶片，硫</w:t>
      </w:r>
      <w:r>
        <w:rPr>
          <w:rFonts w:hint="eastAsia"/>
        </w:rPr>
        <w:t>化温度：145±1℃；硫化时间：10min、15min、20min。</w:t>
      </w:r>
    </w:p>
    <w:p w14:paraId="0ECC8CF1" w14:textId="77777777" w:rsidR="00067C8C" w:rsidRDefault="0035607A">
      <w:pPr>
        <w:pStyle w:val="afffffffffff3"/>
        <w:numPr>
          <w:ilvl w:val="0"/>
          <w:numId w:val="0"/>
        </w:numPr>
        <w:ind w:firstLineChars="200" w:firstLine="420"/>
      </w:pPr>
      <w:r>
        <w:rPr>
          <w:rFonts w:hint="eastAsia"/>
        </w:rPr>
        <w:t xml:space="preserve"> </w:t>
      </w:r>
    </w:p>
    <w:p w14:paraId="5847BC76" w14:textId="77777777" w:rsidR="00067C8C" w:rsidRDefault="0035607A">
      <w:pPr>
        <w:pStyle w:val="afffffffffff3"/>
        <w:numPr>
          <w:ilvl w:val="0"/>
          <w:numId w:val="0"/>
        </w:numPr>
        <w:ind w:firstLineChars="200" w:firstLine="420"/>
        <w:jc w:val="center"/>
      </w:pPr>
      <w:bookmarkStart w:id="37" w:name="BookMark8"/>
      <w:r>
        <w:rPr>
          <w:rFonts w:hint="eastAsia"/>
          <w:noProof/>
        </w:rPr>
        <w:drawing>
          <wp:inline distT="0" distB="0" distL="0" distR="0" wp14:anchorId="2B43B06D" wp14:editId="5ED41F36">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7"/>
    </w:p>
    <w:p w14:paraId="5315DC93" w14:textId="77777777" w:rsidR="00067C8C" w:rsidRDefault="00067C8C">
      <w:pPr>
        <w:pStyle w:val="afffffffffff3"/>
        <w:numPr>
          <w:ilvl w:val="0"/>
          <w:numId w:val="0"/>
        </w:numPr>
        <w:ind w:firstLineChars="200" w:firstLine="420"/>
      </w:pPr>
    </w:p>
    <w:sectPr w:rsidR="00067C8C">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EC033" w14:textId="77777777" w:rsidR="00A2441A" w:rsidRDefault="00A2441A">
      <w:pPr>
        <w:spacing w:line="240" w:lineRule="auto"/>
      </w:pPr>
      <w:r>
        <w:separator/>
      </w:r>
    </w:p>
  </w:endnote>
  <w:endnote w:type="continuationSeparator" w:id="0">
    <w:p w14:paraId="12CA0F73" w14:textId="77777777" w:rsidR="00A2441A" w:rsidRDefault="00A244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3820C" w14:textId="77777777" w:rsidR="00067C8C" w:rsidRDefault="0035607A">
    <w:pPr>
      <w:pStyle w:val="af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0770" w14:textId="77777777" w:rsidR="00067C8C" w:rsidRDefault="00067C8C">
    <w:pPr>
      <w:pStyle w:val="affff8"/>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B5767" w14:textId="388E6374" w:rsidR="00067C8C" w:rsidRDefault="0035607A">
    <w:pPr>
      <w:pStyle w:val="afffffc"/>
    </w:pPr>
    <w:r>
      <w:fldChar w:fldCharType="begin"/>
    </w:r>
    <w:r>
      <w:instrText>PAGE   \* MERGEFORMAT</w:instrText>
    </w:r>
    <w:r>
      <w:fldChar w:fldCharType="separate"/>
    </w:r>
    <w:r w:rsidR="00CC339D" w:rsidRPr="00CC339D">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33D1B" w14:textId="77777777" w:rsidR="00A2441A" w:rsidRDefault="00A2441A">
      <w:pPr>
        <w:spacing w:line="240" w:lineRule="auto"/>
      </w:pPr>
      <w:r>
        <w:separator/>
      </w:r>
    </w:p>
  </w:footnote>
  <w:footnote w:type="continuationSeparator" w:id="0">
    <w:p w14:paraId="478BC0BC" w14:textId="77777777" w:rsidR="00A2441A" w:rsidRDefault="00A244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DD36E" w14:textId="77777777" w:rsidR="00067C8C" w:rsidRDefault="0035607A">
    <w:pPr>
      <w:pStyle w:val="affffa"/>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49D20" w14:textId="77777777" w:rsidR="00067C8C" w:rsidRDefault="00067C8C">
    <w:pPr>
      <w:pStyle w:val="affffa"/>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A9D96" w14:textId="77777777" w:rsidR="00067C8C" w:rsidRDefault="0035607A">
    <w:pPr>
      <w:pStyle w:val="affffa"/>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代替</w:t>
    </w:r>
    <w:r>
      <w:t xml:space="preserve"> HG/T 4611-2014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A3FA5" w14:textId="77777777" w:rsidR="00067C8C" w:rsidRPr="001D0E00" w:rsidRDefault="001D0E00" w:rsidP="001D0E00">
    <w:pPr>
      <w:pStyle w:val="affffff4"/>
    </w:pPr>
    <w:r w:rsidRPr="001D0E00">
      <w:rPr>
        <w:rFonts w:hint="eastAsia"/>
      </w:rPr>
      <w:t>HG</w:t>
    </w:r>
    <w:r w:rsidRPr="001D0E00">
      <w:t>/</w:t>
    </w:r>
    <w:r w:rsidRPr="001D0E00">
      <w:rPr>
        <w:rFonts w:hint="eastAsia"/>
      </w:rPr>
      <w:t>T</w:t>
    </w:r>
    <w:r w:rsidRPr="001D0E00">
      <w:t xml:space="preserve"> 4611-20</w:t>
    </w:r>
    <w:r w:rsidRPr="001D0E00">
      <w:rPr>
        <w:rFonts w:hint="eastAsia"/>
      </w:rPr>
      <w:t>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DBF583A"/>
    <w:multiLevelType w:val="multilevel"/>
    <w:tmpl w:val="1DBF583A"/>
    <w:lvl w:ilvl="0">
      <w:start w:val="1"/>
      <w:numFmt w:val="decimal"/>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0" w15:restartNumberingAfterBreak="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1FC91163"/>
    <w:multiLevelType w:val="multilevel"/>
    <w:tmpl w:val="1FC91163"/>
    <w:lvl w:ilvl="0">
      <w:start w:val="4"/>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142"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2A8F7113"/>
    <w:multiLevelType w:val="multilevel"/>
    <w:tmpl w:val="2A8F7113"/>
    <w:lvl w:ilvl="0">
      <w:start w:val="1"/>
      <w:numFmt w:val="upperLetter"/>
      <w:pStyle w:val="af8"/>
      <w:suff w:val="space"/>
      <w:lvlText w:val="%1"/>
      <w:lvlJc w:val="left"/>
      <w:pPr>
        <w:ind w:left="623" w:hanging="425"/>
      </w:pPr>
      <w:rPr>
        <w:rFonts w:hint="eastAsia"/>
      </w:rPr>
    </w:lvl>
    <w:lvl w:ilvl="1">
      <w:start w:val="1"/>
      <w:numFmt w:val="decimal"/>
      <w:pStyle w:val="af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15:restartNumberingAfterBreak="0">
    <w:nsid w:val="2C5917C3"/>
    <w:multiLevelType w:val="multilevel"/>
    <w:tmpl w:val="2C5917C3"/>
    <w:lvl w:ilvl="0">
      <w:start w:val="1"/>
      <w:numFmt w:val="none"/>
      <w:pStyle w:val="afa"/>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b"/>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c"/>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d"/>
      <w:lvlText w:val="%1)"/>
      <w:lvlJc w:val="left"/>
      <w:pPr>
        <w:tabs>
          <w:tab w:val="left" w:pos="851"/>
        </w:tabs>
        <w:ind w:left="851" w:hanging="426"/>
      </w:pPr>
      <w:rPr>
        <w:rFonts w:ascii="宋体" w:eastAsia="宋体" w:hAnsi="Times New Roman" w:hint="eastAsia"/>
        <w:sz w:val="21"/>
      </w:rPr>
    </w:lvl>
    <w:lvl w:ilvl="1">
      <w:start w:val="1"/>
      <w:numFmt w:val="decimal"/>
      <w:pStyle w:val="afe"/>
      <w:lvlText w:val="%2)"/>
      <w:lvlJc w:val="left"/>
      <w:pPr>
        <w:tabs>
          <w:tab w:val="left" w:pos="1276"/>
        </w:tabs>
        <w:ind w:left="1276" w:hanging="425"/>
      </w:pPr>
      <w:rPr>
        <w:rFonts w:ascii="宋体" w:eastAsia="宋体" w:hAnsi="Times New Roman" w:hint="eastAsia"/>
        <w:sz w:val="21"/>
      </w:rPr>
    </w:lvl>
    <w:lvl w:ilvl="2">
      <w:start w:val="1"/>
      <w:numFmt w:val="decimal"/>
      <w:pStyle w:val="aff"/>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f0"/>
      <w:lvlText w:val="%1"/>
      <w:lvlJc w:val="left"/>
      <w:pPr>
        <w:ind w:left="420" w:hanging="420"/>
      </w:pPr>
      <w:rPr>
        <w:rFonts w:hint="eastAsia"/>
      </w:rPr>
    </w:lvl>
    <w:lvl w:ilvl="1">
      <w:start w:val="1"/>
      <w:numFmt w:val="decimal"/>
      <w:pStyle w:val="aff1"/>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f2"/>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f3"/>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f4"/>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5"/>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6"/>
      <w:suff w:val="space"/>
      <w:lvlText w:val="%1"/>
      <w:lvlJc w:val="left"/>
      <w:pPr>
        <w:ind w:left="425" w:hanging="425"/>
      </w:pPr>
      <w:rPr>
        <w:rFonts w:hint="eastAsia"/>
      </w:rPr>
    </w:lvl>
    <w:lvl w:ilvl="1">
      <w:start w:val="1"/>
      <w:numFmt w:val="decimal"/>
      <w:pStyle w:val="aff7"/>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8"/>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0B55DC2"/>
    <w:multiLevelType w:val="multilevel"/>
    <w:tmpl w:val="60B55DC2"/>
    <w:lvl w:ilvl="0">
      <w:start w:val="1"/>
      <w:numFmt w:val="upperLetter"/>
      <w:pStyle w:val="aff9"/>
      <w:lvlText w:val="%1"/>
      <w:lvlJc w:val="left"/>
      <w:pPr>
        <w:tabs>
          <w:tab w:val="left" w:pos="0"/>
        </w:tabs>
        <w:ind w:left="0" w:hanging="425"/>
      </w:pPr>
      <w:rPr>
        <w:rFonts w:hint="eastAsia"/>
      </w:rPr>
    </w:lvl>
    <w:lvl w:ilvl="1">
      <w:start w:val="1"/>
      <w:numFmt w:val="decimal"/>
      <w:pStyle w:val="affa"/>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4" w15:restartNumberingAfterBreak="0">
    <w:nsid w:val="644622F9"/>
    <w:multiLevelType w:val="multilevel"/>
    <w:tmpl w:val="644622F9"/>
    <w:lvl w:ilvl="0">
      <w:start w:val="1"/>
      <w:numFmt w:val="upperRoman"/>
      <w:pStyle w:val="affb"/>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646260FA"/>
    <w:multiLevelType w:val="multilevel"/>
    <w:tmpl w:val="646260FA"/>
    <w:lvl w:ilvl="0">
      <w:start w:val="1"/>
      <w:numFmt w:val="decimal"/>
      <w:pStyle w:val="affc"/>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657D3FBC"/>
    <w:lvl w:ilvl="0">
      <w:start w:val="1"/>
      <w:numFmt w:val="upperLetter"/>
      <w:pStyle w:val="affd"/>
      <w:suff w:val="nothing"/>
      <w:lvlText w:val="附录%1"/>
      <w:lvlJc w:val="left"/>
      <w:pPr>
        <w:ind w:left="0" w:firstLine="0"/>
      </w:pPr>
      <w:rPr>
        <w:rFonts w:hint="eastAsia"/>
        <w:spacing w:val="100"/>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int="eastAsia"/>
        <w:b w:val="0"/>
        <w:i w:val="0"/>
        <w:sz w:val="21"/>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multilevel"/>
    <w:tmpl w:val="6CA41985"/>
    <w:lvl w:ilvl="0">
      <w:start w:val="1"/>
      <w:numFmt w:val="decimal"/>
      <w:pStyle w:val="afff3"/>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CE42AC1"/>
    <w:multiLevelType w:val="multilevel"/>
    <w:tmpl w:val="6CE42AC1"/>
    <w:lvl w:ilvl="0">
      <w:start w:val="1"/>
      <w:numFmt w:val="lowerLetter"/>
      <w:pStyle w:val="afff4"/>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A2025"/>
    <w:multiLevelType w:val="multilevel"/>
    <w:tmpl w:val="6CEA2025"/>
    <w:lvl w:ilvl="0">
      <w:start w:val="1"/>
      <w:numFmt w:val="none"/>
      <w:pStyle w:val="afff5"/>
      <w:suff w:val="nothing"/>
      <w:lvlText w:val="%1"/>
      <w:lvlJc w:val="left"/>
      <w:pPr>
        <w:ind w:left="0" w:firstLine="0"/>
      </w:pPr>
      <w:rPr>
        <w:rFonts w:hint="eastAsia"/>
      </w:rPr>
    </w:lvl>
    <w:lvl w:ilvl="1">
      <w:start w:val="1"/>
      <w:numFmt w:val="decimal"/>
      <w:pStyle w:val="afff6"/>
      <w:suff w:val="nothing"/>
      <w:lvlText w:val="%1%2　"/>
      <w:lvlJc w:val="left"/>
      <w:pPr>
        <w:ind w:left="0" w:firstLine="0"/>
      </w:pPr>
      <w:rPr>
        <w:rFonts w:ascii="黑体" w:eastAsia="黑体" w:hint="eastAsia"/>
        <w:b w:val="0"/>
        <w:i w:val="0"/>
        <w:sz w:val="21"/>
      </w:rPr>
    </w:lvl>
    <w:lvl w:ilvl="2">
      <w:start w:val="1"/>
      <w:numFmt w:val="decimal"/>
      <w:pStyle w:val="afff7"/>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8"/>
      <w:suff w:val="nothing"/>
      <w:lvlText w:val="%1%2.%3.%4　"/>
      <w:lvlJc w:val="left"/>
      <w:pPr>
        <w:ind w:left="0" w:firstLine="0"/>
      </w:pPr>
      <w:rPr>
        <w:rFonts w:ascii="黑体" w:eastAsia="黑体" w:hint="eastAsia"/>
        <w:b w:val="0"/>
        <w:i w:val="0"/>
        <w:sz w:val="21"/>
      </w:rPr>
    </w:lvl>
    <w:lvl w:ilvl="4">
      <w:start w:val="1"/>
      <w:numFmt w:val="decimal"/>
      <w:pStyle w:val="afff9"/>
      <w:suff w:val="nothing"/>
      <w:lvlText w:val="%1%2.%3.%4.%5　"/>
      <w:lvlJc w:val="left"/>
      <w:pPr>
        <w:ind w:left="0" w:firstLine="0"/>
      </w:pPr>
      <w:rPr>
        <w:rFonts w:ascii="黑体" w:eastAsia="黑体" w:hint="eastAsia"/>
        <w:b w:val="0"/>
        <w:i w:val="0"/>
        <w:sz w:val="21"/>
      </w:rPr>
    </w:lvl>
    <w:lvl w:ilvl="5">
      <w:start w:val="1"/>
      <w:numFmt w:val="decimal"/>
      <w:pStyle w:val="afffa"/>
      <w:suff w:val="nothing"/>
      <w:lvlText w:val="%1%2.%3.%4.%5.%6　"/>
      <w:lvlJc w:val="left"/>
      <w:pPr>
        <w:ind w:left="0" w:firstLine="0"/>
      </w:pPr>
      <w:rPr>
        <w:rFonts w:ascii="黑体" w:eastAsia="黑体" w:hint="eastAsia"/>
        <w:b w:val="0"/>
        <w:i w:val="0"/>
        <w:sz w:val="21"/>
      </w:rPr>
    </w:lvl>
    <w:lvl w:ilvl="6">
      <w:start w:val="1"/>
      <w:numFmt w:val="decimal"/>
      <w:pStyle w:val="afffb"/>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15:restartNumberingAfterBreak="0">
    <w:nsid w:val="6DBF04F4"/>
    <w:multiLevelType w:val="multilevel"/>
    <w:tmpl w:val="6DBF04F4"/>
    <w:lvl w:ilvl="0">
      <w:start w:val="1"/>
      <w:numFmt w:val="none"/>
      <w:pStyle w:val="afffc"/>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15:restartNumberingAfterBreak="0">
    <w:nsid w:val="6DF35F19"/>
    <w:multiLevelType w:val="multilevel"/>
    <w:tmpl w:val="6DF35F19"/>
    <w:lvl w:ilvl="0">
      <w:start w:val="1"/>
      <w:numFmt w:val="decimal"/>
      <w:pStyle w:val="afffd"/>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15:restartNumberingAfterBreak="0">
    <w:nsid w:val="76933334"/>
    <w:multiLevelType w:val="multilevel"/>
    <w:tmpl w:val="76933334"/>
    <w:lvl w:ilvl="0">
      <w:start w:val="1"/>
      <w:numFmt w:val="none"/>
      <w:pStyle w:val="afffe"/>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5"/>
  </w:num>
  <w:num w:numId="4">
    <w:abstractNumId w:val="27"/>
  </w:num>
  <w:num w:numId="5">
    <w:abstractNumId w:val="21"/>
  </w:num>
  <w:num w:numId="6">
    <w:abstractNumId w:val="16"/>
  </w:num>
  <w:num w:numId="7">
    <w:abstractNumId w:val="8"/>
  </w:num>
  <w:num w:numId="8">
    <w:abstractNumId w:val="3"/>
  </w:num>
  <w:num w:numId="9">
    <w:abstractNumId w:val="10"/>
  </w:num>
  <w:num w:numId="10">
    <w:abstractNumId w:val="19"/>
  </w:num>
  <w:num w:numId="11">
    <w:abstractNumId w:val="29"/>
  </w:num>
  <w:num w:numId="12">
    <w:abstractNumId w:val="14"/>
  </w:num>
  <w:num w:numId="13">
    <w:abstractNumId w:val="15"/>
  </w:num>
  <w:num w:numId="14">
    <w:abstractNumId w:val="7"/>
  </w:num>
  <w:num w:numId="15">
    <w:abstractNumId w:val="22"/>
  </w:num>
  <w:num w:numId="16">
    <w:abstractNumId w:val="25"/>
  </w:num>
  <w:num w:numId="17">
    <w:abstractNumId w:val="20"/>
  </w:num>
  <w:num w:numId="18">
    <w:abstractNumId w:val="33"/>
  </w:num>
  <w:num w:numId="19">
    <w:abstractNumId w:val="18"/>
  </w:num>
  <w:num w:numId="20">
    <w:abstractNumId w:val="1"/>
  </w:num>
  <w:num w:numId="21">
    <w:abstractNumId w:val="13"/>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7"/>
  </w:num>
  <w:num w:numId="30">
    <w:abstractNumId w:val="28"/>
  </w:num>
  <w:num w:numId="31">
    <w:abstractNumId w:val="26"/>
  </w:num>
  <w:num w:numId="32">
    <w:abstractNumId w:val="11"/>
  </w:num>
  <w:num w:numId="33">
    <w:abstractNumId w:val="9"/>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attachedTemplate r:id="rId1"/>
  <w:documentProtection w:edit="forms" w:enforcement="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RkMjQ2YjUzNGEwODk2ZGYzNWNiNmI4Yjg2NDg2MWEifQ=="/>
  </w:docVars>
  <w:rsids>
    <w:rsidRoot w:val="00481643"/>
    <w:rsid w:val="0000040A"/>
    <w:rsid w:val="00000700"/>
    <w:rsid w:val="00000A94"/>
    <w:rsid w:val="00001972"/>
    <w:rsid w:val="00001D9A"/>
    <w:rsid w:val="000052AF"/>
    <w:rsid w:val="000063A7"/>
    <w:rsid w:val="000072E1"/>
    <w:rsid w:val="00007B3A"/>
    <w:rsid w:val="0001020B"/>
    <w:rsid w:val="000107E0"/>
    <w:rsid w:val="00011135"/>
    <w:rsid w:val="0001134B"/>
    <w:rsid w:val="00011FDE"/>
    <w:rsid w:val="00012FFD"/>
    <w:rsid w:val="0001343E"/>
    <w:rsid w:val="00014162"/>
    <w:rsid w:val="00014340"/>
    <w:rsid w:val="000147AC"/>
    <w:rsid w:val="00016A9C"/>
    <w:rsid w:val="00022184"/>
    <w:rsid w:val="00022762"/>
    <w:rsid w:val="000238E0"/>
    <w:rsid w:val="000247F6"/>
    <w:rsid w:val="000249DB"/>
    <w:rsid w:val="0002595E"/>
    <w:rsid w:val="000303C3"/>
    <w:rsid w:val="000324A6"/>
    <w:rsid w:val="000331D3"/>
    <w:rsid w:val="000332C5"/>
    <w:rsid w:val="000346A5"/>
    <w:rsid w:val="000359C3"/>
    <w:rsid w:val="00035A7D"/>
    <w:rsid w:val="0004024E"/>
    <w:rsid w:val="00040463"/>
    <w:rsid w:val="000410E8"/>
    <w:rsid w:val="0004249A"/>
    <w:rsid w:val="00042956"/>
    <w:rsid w:val="00043282"/>
    <w:rsid w:val="00044286"/>
    <w:rsid w:val="00047192"/>
    <w:rsid w:val="00047F28"/>
    <w:rsid w:val="00047F8C"/>
    <w:rsid w:val="000503AA"/>
    <w:rsid w:val="000506A1"/>
    <w:rsid w:val="00051471"/>
    <w:rsid w:val="000515DD"/>
    <w:rsid w:val="0005265A"/>
    <w:rsid w:val="0005398A"/>
    <w:rsid w:val="000539DD"/>
    <w:rsid w:val="00053BD3"/>
    <w:rsid w:val="0005425A"/>
    <w:rsid w:val="000556ED"/>
    <w:rsid w:val="00055FE2"/>
    <w:rsid w:val="0005616F"/>
    <w:rsid w:val="00056776"/>
    <w:rsid w:val="00060C2E"/>
    <w:rsid w:val="00061033"/>
    <w:rsid w:val="000619E9"/>
    <w:rsid w:val="000622D4"/>
    <w:rsid w:val="0006357D"/>
    <w:rsid w:val="00063A8E"/>
    <w:rsid w:val="00065E89"/>
    <w:rsid w:val="0006795D"/>
    <w:rsid w:val="00067C8C"/>
    <w:rsid w:val="00067F1E"/>
    <w:rsid w:val="000719BB"/>
    <w:rsid w:val="00071CC0"/>
    <w:rsid w:val="00073172"/>
    <w:rsid w:val="00073C8C"/>
    <w:rsid w:val="0007489A"/>
    <w:rsid w:val="00074911"/>
    <w:rsid w:val="00075642"/>
    <w:rsid w:val="00077B64"/>
    <w:rsid w:val="000803D1"/>
    <w:rsid w:val="00080A1C"/>
    <w:rsid w:val="00082317"/>
    <w:rsid w:val="00083D2C"/>
    <w:rsid w:val="000840AE"/>
    <w:rsid w:val="00086AA1"/>
    <w:rsid w:val="00087A77"/>
    <w:rsid w:val="00090CA6"/>
    <w:rsid w:val="00092A23"/>
    <w:rsid w:val="00092B8A"/>
    <w:rsid w:val="00092FB0"/>
    <w:rsid w:val="000934C5"/>
    <w:rsid w:val="00093D25"/>
    <w:rsid w:val="00093DAB"/>
    <w:rsid w:val="00094D73"/>
    <w:rsid w:val="000969AA"/>
    <w:rsid w:val="00096D63"/>
    <w:rsid w:val="000A0B60"/>
    <w:rsid w:val="000A0EB8"/>
    <w:rsid w:val="000A19FC"/>
    <w:rsid w:val="000A296B"/>
    <w:rsid w:val="000A7311"/>
    <w:rsid w:val="000B060F"/>
    <w:rsid w:val="000B1592"/>
    <w:rsid w:val="000B1FF2"/>
    <w:rsid w:val="000B355A"/>
    <w:rsid w:val="000B3CDA"/>
    <w:rsid w:val="000B6344"/>
    <w:rsid w:val="000B6A0B"/>
    <w:rsid w:val="000C0F6C"/>
    <w:rsid w:val="000C11DB"/>
    <w:rsid w:val="000C1492"/>
    <w:rsid w:val="000C2FBD"/>
    <w:rsid w:val="000C39AE"/>
    <w:rsid w:val="000C4B41"/>
    <w:rsid w:val="000C57D6"/>
    <w:rsid w:val="000C6170"/>
    <w:rsid w:val="000C7666"/>
    <w:rsid w:val="000D0A9C"/>
    <w:rsid w:val="000D1795"/>
    <w:rsid w:val="000D2F41"/>
    <w:rsid w:val="000D329A"/>
    <w:rsid w:val="000D4B9C"/>
    <w:rsid w:val="000D4EB6"/>
    <w:rsid w:val="000D62EA"/>
    <w:rsid w:val="000D753B"/>
    <w:rsid w:val="000E16F9"/>
    <w:rsid w:val="000E3A98"/>
    <w:rsid w:val="000E4C9E"/>
    <w:rsid w:val="000E6979"/>
    <w:rsid w:val="000E6FD7"/>
    <w:rsid w:val="000E7F67"/>
    <w:rsid w:val="000F06E1"/>
    <w:rsid w:val="000F0E3C"/>
    <w:rsid w:val="000F19D5"/>
    <w:rsid w:val="000F2089"/>
    <w:rsid w:val="000F4AEA"/>
    <w:rsid w:val="000F67E9"/>
    <w:rsid w:val="000F7F0A"/>
    <w:rsid w:val="001000AB"/>
    <w:rsid w:val="00100C55"/>
    <w:rsid w:val="00100CC6"/>
    <w:rsid w:val="0010102F"/>
    <w:rsid w:val="00102DB7"/>
    <w:rsid w:val="00104926"/>
    <w:rsid w:val="0010716E"/>
    <w:rsid w:val="00111F93"/>
    <w:rsid w:val="00113B1E"/>
    <w:rsid w:val="0011711C"/>
    <w:rsid w:val="00121354"/>
    <w:rsid w:val="00122724"/>
    <w:rsid w:val="00122CFD"/>
    <w:rsid w:val="00122DEC"/>
    <w:rsid w:val="00124E4F"/>
    <w:rsid w:val="001260B7"/>
    <w:rsid w:val="001265CB"/>
    <w:rsid w:val="00130616"/>
    <w:rsid w:val="001321C6"/>
    <w:rsid w:val="001325C4"/>
    <w:rsid w:val="00133010"/>
    <w:rsid w:val="001338EE"/>
    <w:rsid w:val="00133AAE"/>
    <w:rsid w:val="00135323"/>
    <w:rsid w:val="001356C4"/>
    <w:rsid w:val="00141114"/>
    <w:rsid w:val="00141A7F"/>
    <w:rsid w:val="00142969"/>
    <w:rsid w:val="00143F89"/>
    <w:rsid w:val="00144610"/>
    <w:rsid w:val="001457E7"/>
    <w:rsid w:val="00145D9D"/>
    <w:rsid w:val="00146388"/>
    <w:rsid w:val="00146886"/>
    <w:rsid w:val="0015116F"/>
    <w:rsid w:val="001529E5"/>
    <w:rsid w:val="00153C7E"/>
    <w:rsid w:val="00156B25"/>
    <w:rsid w:val="00156E1A"/>
    <w:rsid w:val="00157B55"/>
    <w:rsid w:val="001609DF"/>
    <w:rsid w:val="00162E74"/>
    <w:rsid w:val="001642FA"/>
    <w:rsid w:val="001649EB"/>
    <w:rsid w:val="00164BAF"/>
    <w:rsid w:val="00164FA8"/>
    <w:rsid w:val="00165065"/>
    <w:rsid w:val="00165434"/>
    <w:rsid w:val="00165672"/>
    <w:rsid w:val="0016580B"/>
    <w:rsid w:val="00165F49"/>
    <w:rsid w:val="00166B88"/>
    <w:rsid w:val="0016770A"/>
    <w:rsid w:val="00170449"/>
    <w:rsid w:val="0017077D"/>
    <w:rsid w:val="00170804"/>
    <w:rsid w:val="001708E9"/>
    <w:rsid w:val="0017340B"/>
    <w:rsid w:val="00173FB1"/>
    <w:rsid w:val="001759CC"/>
    <w:rsid w:val="00176DFD"/>
    <w:rsid w:val="0018375D"/>
    <w:rsid w:val="001851CA"/>
    <w:rsid w:val="001852C9"/>
    <w:rsid w:val="00190087"/>
    <w:rsid w:val="001913C4"/>
    <w:rsid w:val="00193370"/>
    <w:rsid w:val="0019348F"/>
    <w:rsid w:val="00193A07"/>
    <w:rsid w:val="00194C95"/>
    <w:rsid w:val="00195C34"/>
    <w:rsid w:val="001A17B6"/>
    <w:rsid w:val="001A1A53"/>
    <w:rsid w:val="001A234A"/>
    <w:rsid w:val="001A6D11"/>
    <w:rsid w:val="001B0531"/>
    <w:rsid w:val="001B06E8"/>
    <w:rsid w:val="001B193E"/>
    <w:rsid w:val="001B5B93"/>
    <w:rsid w:val="001B6848"/>
    <w:rsid w:val="001B71D0"/>
    <w:rsid w:val="001B71EE"/>
    <w:rsid w:val="001C04A8"/>
    <w:rsid w:val="001C1ABC"/>
    <w:rsid w:val="001C2C03"/>
    <w:rsid w:val="001C42F7"/>
    <w:rsid w:val="001C49E5"/>
    <w:rsid w:val="001C6572"/>
    <w:rsid w:val="001C680C"/>
    <w:rsid w:val="001C6FAE"/>
    <w:rsid w:val="001C7FEA"/>
    <w:rsid w:val="001D0499"/>
    <w:rsid w:val="001D0BBE"/>
    <w:rsid w:val="001D0E00"/>
    <w:rsid w:val="001D0ED4"/>
    <w:rsid w:val="001D212F"/>
    <w:rsid w:val="001D240D"/>
    <w:rsid w:val="001D29D7"/>
    <w:rsid w:val="001D2DE7"/>
    <w:rsid w:val="001D411C"/>
    <w:rsid w:val="001D6994"/>
    <w:rsid w:val="001D79E0"/>
    <w:rsid w:val="001E1B6A"/>
    <w:rsid w:val="001E1D3E"/>
    <w:rsid w:val="001E2484"/>
    <w:rsid w:val="001E3CC4"/>
    <w:rsid w:val="001E4882"/>
    <w:rsid w:val="001E73AB"/>
    <w:rsid w:val="001F092D"/>
    <w:rsid w:val="001F143A"/>
    <w:rsid w:val="001F1605"/>
    <w:rsid w:val="001F2508"/>
    <w:rsid w:val="001F33FE"/>
    <w:rsid w:val="001F4816"/>
    <w:rsid w:val="001F69B4"/>
    <w:rsid w:val="001F77C7"/>
    <w:rsid w:val="00200183"/>
    <w:rsid w:val="0020107D"/>
    <w:rsid w:val="00201A54"/>
    <w:rsid w:val="00202AA4"/>
    <w:rsid w:val="002031F7"/>
    <w:rsid w:val="0020336C"/>
    <w:rsid w:val="00203E80"/>
    <w:rsid w:val="002040E6"/>
    <w:rsid w:val="00204B0E"/>
    <w:rsid w:val="0020527B"/>
    <w:rsid w:val="00205F2C"/>
    <w:rsid w:val="002063E3"/>
    <w:rsid w:val="00210B15"/>
    <w:rsid w:val="00213F7D"/>
    <w:rsid w:val="002142EA"/>
    <w:rsid w:val="0021455A"/>
    <w:rsid w:val="00214B01"/>
    <w:rsid w:val="002204BB"/>
    <w:rsid w:val="00221943"/>
    <w:rsid w:val="00221B79"/>
    <w:rsid w:val="00221C6B"/>
    <w:rsid w:val="00223994"/>
    <w:rsid w:val="00224596"/>
    <w:rsid w:val="002253A1"/>
    <w:rsid w:val="00225CF8"/>
    <w:rsid w:val="0022794E"/>
    <w:rsid w:val="00232394"/>
    <w:rsid w:val="00233D64"/>
    <w:rsid w:val="00234784"/>
    <w:rsid w:val="0023482A"/>
    <w:rsid w:val="002359CB"/>
    <w:rsid w:val="00240004"/>
    <w:rsid w:val="00243540"/>
    <w:rsid w:val="0024497B"/>
    <w:rsid w:val="0024515B"/>
    <w:rsid w:val="00246021"/>
    <w:rsid w:val="0024666E"/>
    <w:rsid w:val="00247F52"/>
    <w:rsid w:val="00250B25"/>
    <w:rsid w:val="00250BBE"/>
    <w:rsid w:val="002515C2"/>
    <w:rsid w:val="0025194F"/>
    <w:rsid w:val="00252411"/>
    <w:rsid w:val="00255795"/>
    <w:rsid w:val="0026148A"/>
    <w:rsid w:val="00262696"/>
    <w:rsid w:val="002634BC"/>
    <w:rsid w:val="002643C3"/>
    <w:rsid w:val="00264A0C"/>
    <w:rsid w:val="002658CB"/>
    <w:rsid w:val="0026676A"/>
    <w:rsid w:val="00267EF4"/>
    <w:rsid w:val="00270CB8"/>
    <w:rsid w:val="00272B08"/>
    <w:rsid w:val="00276FA3"/>
    <w:rsid w:val="00281449"/>
    <w:rsid w:val="00281792"/>
    <w:rsid w:val="00281BB8"/>
    <w:rsid w:val="00281E9E"/>
    <w:rsid w:val="00285170"/>
    <w:rsid w:val="00285361"/>
    <w:rsid w:val="00286062"/>
    <w:rsid w:val="00287ACE"/>
    <w:rsid w:val="00292D60"/>
    <w:rsid w:val="00293694"/>
    <w:rsid w:val="00293D2C"/>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079"/>
    <w:rsid w:val="002C09E7"/>
    <w:rsid w:val="002C3F07"/>
    <w:rsid w:val="002C5278"/>
    <w:rsid w:val="002C643E"/>
    <w:rsid w:val="002C7EBB"/>
    <w:rsid w:val="002D06C1"/>
    <w:rsid w:val="002D0EF9"/>
    <w:rsid w:val="002D14D3"/>
    <w:rsid w:val="002D2668"/>
    <w:rsid w:val="002D42B5"/>
    <w:rsid w:val="002D4F1A"/>
    <w:rsid w:val="002D6DA6"/>
    <w:rsid w:val="002D6EC6"/>
    <w:rsid w:val="002D79AC"/>
    <w:rsid w:val="002E039D"/>
    <w:rsid w:val="002E4D5A"/>
    <w:rsid w:val="002E5D6F"/>
    <w:rsid w:val="002E6326"/>
    <w:rsid w:val="002F058F"/>
    <w:rsid w:val="002F0B89"/>
    <w:rsid w:val="002F1735"/>
    <w:rsid w:val="002F30E0"/>
    <w:rsid w:val="002F35E4"/>
    <w:rsid w:val="002F3730"/>
    <w:rsid w:val="002F38E1"/>
    <w:rsid w:val="002F7AF6"/>
    <w:rsid w:val="00300A47"/>
    <w:rsid w:val="00300E63"/>
    <w:rsid w:val="00302F5F"/>
    <w:rsid w:val="0030441D"/>
    <w:rsid w:val="00306063"/>
    <w:rsid w:val="0030787F"/>
    <w:rsid w:val="0031338D"/>
    <w:rsid w:val="00313B85"/>
    <w:rsid w:val="00314CE4"/>
    <w:rsid w:val="003152B7"/>
    <w:rsid w:val="00317988"/>
    <w:rsid w:val="003221B4"/>
    <w:rsid w:val="00322E62"/>
    <w:rsid w:val="00324EDD"/>
    <w:rsid w:val="0033212F"/>
    <w:rsid w:val="00332C36"/>
    <w:rsid w:val="003331E4"/>
    <w:rsid w:val="00336C64"/>
    <w:rsid w:val="00336E6E"/>
    <w:rsid w:val="00337162"/>
    <w:rsid w:val="0034194F"/>
    <w:rsid w:val="00342DB8"/>
    <w:rsid w:val="0034333B"/>
    <w:rsid w:val="00344605"/>
    <w:rsid w:val="003474AA"/>
    <w:rsid w:val="00350D1D"/>
    <w:rsid w:val="00351901"/>
    <w:rsid w:val="00352C83"/>
    <w:rsid w:val="00353471"/>
    <w:rsid w:val="003559A1"/>
    <w:rsid w:val="0035607A"/>
    <w:rsid w:val="003615D2"/>
    <w:rsid w:val="0036429C"/>
    <w:rsid w:val="00364A53"/>
    <w:rsid w:val="003654CB"/>
    <w:rsid w:val="003654EB"/>
    <w:rsid w:val="00365F86"/>
    <w:rsid w:val="00365F87"/>
    <w:rsid w:val="003705F4"/>
    <w:rsid w:val="00370D58"/>
    <w:rsid w:val="00371316"/>
    <w:rsid w:val="0037269F"/>
    <w:rsid w:val="00376713"/>
    <w:rsid w:val="0037692B"/>
    <w:rsid w:val="00381815"/>
    <w:rsid w:val="003819AF"/>
    <w:rsid w:val="003820E9"/>
    <w:rsid w:val="00382DE7"/>
    <w:rsid w:val="00384FFC"/>
    <w:rsid w:val="0038520E"/>
    <w:rsid w:val="003872FC"/>
    <w:rsid w:val="00387ADC"/>
    <w:rsid w:val="00390020"/>
    <w:rsid w:val="003903D6"/>
    <w:rsid w:val="00390EE6"/>
    <w:rsid w:val="0039118F"/>
    <w:rsid w:val="0039238D"/>
    <w:rsid w:val="00392AD7"/>
    <w:rsid w:val="003938D9"/>
    <w:rsid w:val="00394376"/>
    <w:rsid w:val="003943FF"/>
    <w:rsid w:val="003974EB"/>
    <w:rsid w:val="00397CC5"/>
    <w:rsid w:val="003A1582"/>
    <w:rsid w:val="003A2E65"/>
    <w:rsid w:val="003A4077"/>
    <w:rsid w:val="003A78B5"/>
    <w:rsid w:val="003B09AD"/>
    <w:rsid w:val="003B0BD9"/>
    <w:rsid w:val="003B1C67"/>
    <w:rsid w:val="003B1F18"/>
    <w:rsid w:val="003B2C4F"/>
    <w:rsid w:val="003B3134"/>
    <w:rsid w:val="003B3ADC"/>
    <w:rsid w:val="003B4664"/>
    <w:rsid w:val="003B5BF0"/>
    <w:rsid w:val="003B60BF"/>
    <w:rsid w:val="003B6BE3"/>
    <w:rsid w:val="003C010C"/>
    <w:rsid w:val="003C0A6C"/>
    <w:rsid w:val="003C1D66"/>
    <w:rsid w:val="003C2859"/>
    <w:rsid w:val="003C5A43"/>
    <w:rsid w:val="003C68A9"/>
    <w:rsid w:val="003D0519"/>
    <w:rsid w:val="003D0FF6"/>
    <w:rsid w:val="003D262C"/>
    <w:rsid w:val="003D6D61"/>
    <w:rsid w:val="003E091D"/>
    <w:rsid w:val="003E10E9"/>
    <w:rsid w:val="003E1C53"/>
    <w:rsid w:val="003E2A69"/>
    <w:rsid w:val="003E2D49"/>
    <w:rsid w:val="003E2FD4"/>
    <w:rsid w:val="003E44A2"/>
    <w:rsid w:val="003E49F6"/>
    <w:rsid w:val="003E61B6"/>
    <w:rsid w:val="003F0841"/>
    <w:rsid w:val="003F0F07"/>
    <w:rsid w:val="003F13F0"/>
    <w:rsid w:val="003F23D3"/>
    <w:rsid w:val="003F38BF"/>
    <w:rsid w:val="003F3F08"/>
    <w:rsid w:val="003F49F1"/>
    <w:rsid w:val="003F54E8"/>
    <w:rsid w:val="003F6272"/>
    <w:rsid w:val="003F72A3"/>
    <w:rsid w:val="00400257"/>
    <w:rsid w:val="00400E72"/>
    <w:rsid w:val="00401400"/>
    <w:rsid w:val="00404869"/>
    <w:rsid w:val="00405884"/>
    <w:rsid w:val="00407D39"/>
    <w:rsid w:val="0041098A"/>
    <w:rsid w:val="004112FB"/>
    <w:rsid w:val="0041477A"/>
    <w:rsid w:val="00415AC5"/>
    <w:rsid w:val="004167A3"/>
    <w:rsid w:val="00423EE5"/>
    <w:rsid w:val="00432DAA"/>
    <w:rsid w:val="00434305"/>
    <w:rsid w:val="00435DF7"/>
    <w:rsid w:val="004365AC"/>
    <w:rsid w:val="00440517"/>
    <w:rsid w:val="0044083F"/>
    <w:rsid w:val="00440C54"/>
    <w:rsid w:val="00441AE7"/>
    <w:rsid w:val="004420F0"/>
    <w:rsid w:val="00445574"/>
    <w:rsid w:val="004457CE"/>
    <w:rsid w:val="00445BE2"/>
    <w:rsid w:val="004467FB"/>
    <w:rsid w:val="00452D6B"/>
    <w:rsid w:val="00454484"/>
    <w:rsid w:val="0045517B"/>
    <w:rsid w:val="00455ADD"/>
    <w:rsid w:val="004563CD"/>
    <w:rsid w:val="00457EC5"/>
    <w:rsid w:val="004613F8"/>
    <w:rsid w:val="00462AD7"/>
    <w:rsid w:val="00463B77"/>
    <w:rsid w:val="00463C7B"/>
    <w:rsid w:val="00463F02"/>
    <w:rsid w:val="004644A6"/>
    <w:rsid w:val="004659BD"/>
    <w:rsid w:val="00470775"/>
    <w:rsid w:val="004715BD"/>
    <w:rsid w:val="00473035"/>
    <w:rsid w:val="004746B1"/>
    <w:rsid w:val="00475245"/>
    <w:rsid w:val="0047583F"/>
    <w:rsid w:val="00481495"/>
    <w:rsid w:val="00481643"/>
    <w:rsid w:val="00484936"/>
    <w:rsid w:val="00485C89"/>
    <w:rsid w:val="00486BE3"/>
    <w:rsid w:val="00490200"/>
    <w:rsid w:val="004905E4"/>
    <w:rsid w:val="00490A89"/>
    <w:rsid w:val="00490AB4"/>
    <w:rsid w:val="004920D8"/>
    <w:rsid w:val="00492F02"/>
    <w:rsid w:val="004939AE"/>
    <w:rsid w:val="00496475"/>
    <w:rsid w:val="004A12DF"/>
    <w:rsid w:val="004A1741"/>
    <w:rsid w:val="004A1BA8"/>
    <w:rsid w:val="004A4B57"/>
    <w:rsid w:val="004A63FA"/>
    <w:rsid w:val="004A722E"/>
    <w:rsid w:val="004B0272"/>
    <w:rsid w:val="004B2701"/>
    <w:rsid w:val="004B2E1B"/>
    <w:rsid w:val="004B3E93"/>
    <w:rsid w:val="004B4BE5"/>
    <w:rsid w:val="004B5272"/>
    <w:rsid w:val="004B6F71"/>
    <w:rsid w:val="004C1FBC"/>
    <w:rsid w:val="004C2F5F"/>
    <w:rsid w:val="004C3F1D"/>
    <w:rsid w:val="004C458D"/>
    <w:rsid w:val="004C7556"/>
    <w:rsid w:val="004C7E9D"/>
    <w:rsid w:val="004C7F67"/>
    <w:rsid w:val="004D076D"/>
    <w:rsid w:val="004D0EF1"/>
    <w:rsid w:val="004D189E"/>
    <w:rsid w:val="004D1DB9"/>
    <w:rsid w:val="004D2253"/>
    <w:rsid w:val="004D4406"/>
    <w:rsid w:val="004D7C42"/>
    <w:rsid w:val="004E0465"/>
    <w:rsid w:val="004E127B"/>
    <w:rsid w:val="004E152D"/>
    <w:rsid w:val="004E1C0A"/>
    <w:rsid w:val="004E3014"/>
    <w:rsid w:val="004E30C5"/>
    <w:rsid w:val="004E38F3"/>
    <w:rsid w:val="004E4AA5"/>
    <w:rsid w:val="004E4AEE"/>
    <w:rsid w:val="004E59E3"/>
    <w:rsid w:val="004E67C0"/>
    <w:rsid w:val="004F391A"/>
    <w:rsid w:val="004F3CFB"/>
    <w:rsid w:val="004F6456"/>
    <w:rsid w:val="004F696E"/>
    <w:rsid w:val="004F6C71"/>
    <w:rsid w:val="00501139"/>
    <w:rsid w:val="00502991"/>
    <w:rsid w:val="0050363E"/>
    <w:rsid w:val="005039BC"/>
    <w:rsid w:val="005043BB"/>
    <w:rsid w:val="00504A3D"/>
    <w:rsid w:val="00504B3E"/>
    <w:rsid w:val="00505767"/>
    <w:rsid w:val="005073F0"/>
    <w:rsid w:val="00510A7B"/>
    <w:rsid w:val="00512F6E"/>
    <w:rsid w:val="00513038"/>
    <w:rsid w:val="0051403A"/>
    <w:rsid w:val="00514174"/>
    <w:rsid w:val="005146CF"/>
    <w:rsid w:val="00516088"/>
    <w:rsid w:val="00516B0B"/>
    <w:rsid w:val="005207F4"/>
    <w:rsid w:val="00520EEE"/>
    <w:rsid w:val="005220EC"/>
    <w:rsid w:val="005229F6"/>
    <w:rsid w:val="00523F95"/>
    <w:rsid w:val="00524D65"/>
    <w:rsid w:val="00525B16"/>
    <w:rsid w:val="00526030"/>
    <w:rsid w:val="00532562"/>
    <w:rsid w:val="00533D04"/>
    <w:rsid w:val="00534804"/>
    <w:rsid w:val="00534BDF"/>
    <w:rsid w:val="005354EA"/>
    <w:rsid w:val="00535DE0"/>
    <w:rsid w:val="00535EC4"/>
    <w:rsid w:val="00535ED9"/>
    <w:rsid w:val="0053692B"/>
    <w:rsid w:val="00541853"/>
    <w:rsid w:val="00543BDA"/>
    <w:rsid w:val="005441CC"/>
    <w:rsid w:val="005479DA"/>
    <w:rsid w:val="00547BCC"/>
    <w:rsid w:val="0055010A"/>
    <w:rsid w:val="0055013B"/>
    <w:rsid w:val="00551F6F"/>
    <w:rsid w:val="00553A8A"/>
    <w:rsid w:val="00555044"/>
    <w:rsid w:val="005556B4"/>
    <w:rsid w:val="00556725"/>
    <w:rsid w:val="0055754B"/>
    <w:rsid w:val="005608A8"/>
    <w:rsid w:val="00561475"/>
    <w:rsid w:val="0056249C"/>
    <w:rsid w:val="0056487B"/>
    <w:rsid w:val="00564FB9"/>
    <w:rsid w:val="00570E3D"/>
    <w:rsid w:val="005724B0"/>
    <w:rsid w:val="00572AB7"/>
    <w:rsid w:val="00573D9E"/>
    <w:rsid w:val="00574605"/>
    <w:rsid w:val="005801E3"/>
    <w:rsid w:val="005811AE"/>
    <w:rsid w:val="00581802"/>
    <w:rsid w:val="00582689"/>
    <w:rsid w:val="005836A8"/>
    <w:rsid w:val="0058409C"/>
    <w:rsid w:val="00584262"/>
    <w:rsid w:val="00586630"/>
    <w:rsid w:val="00587ADD"/>
    <w:rsid w:val="00592119"/>
    <w:rsid w:val="0059443F"/>
    <w:rsid w:val="0059514C"/>
    <w:rsid w:val="00596160"/>
    <w:rsid w:val="005966E2"/>
    <w:rsid w:val="00597007"/>
    <w:rsid w:val="005A0966"/>
    <w:rsid w:val="005A0FF4"/>
    <w:rsid w:val="005A11B7"/>
    <w:rsid w:val="005A219F"/>
    <w:rsid w:val="005A260B"/>
    <w:rsid w:val="005A4A1B"/>
    <w:rsid w:val="005A60E5"/>
    <w:rsid w:val="005A6ABF"/>
    <w:rsid w:val="005A7830"/>
    <w:rsid w:val="005A7FCE"/>
    <w:rsid w:val="005B0F3F"/>
    <w:rsid w:val="005B155A"/>
    <w:rsid w:val="005B219D"/>
    <w:rsid w:val="005B41A5"/>
    <w:rsid w:val="005B4903"/>
    <w:rsid w:val="005B51CE"/>
    <w:rsid w:val="005B5657"/>
    <w:rsid w:val="005B5885"/>
    <w:rsid w:val="005B5CD7"/>
    <w:rsid w:val="005B6CF6"/>
    <w:rsid w:val="005B6FE1"/>
    <w:rsid w:val="005B7422"/>
    <w:rsid w:val="005C1F6F"/>
    <w:rsid w:val="005C29B8"/>
    <w:rsid w:val="005C29D6"/>
    <w:rsid w:val="005C4EC2"/>
    <w:rsid w:val="005C5F21"/>
    <w:rsid w:val="005C7156"/>
    <w:rsid w:val="005D0C75"/>
    <w:rsid w:val="005D1E63"/>
    <w:rsid w:val="005D4171"/>
    <w:rsid w:val="005D6A95"/>
    <w:rsid w:val="005D6B2C"/>
    <w:rsid w:val="005D6D9C"/>
    <w:rsid w:val="005E2335"/>
    <w:rsid w:val="005E34CA"/>
    <w:rsid w:val="005E3C18"/>
    <w:rsid w:val="005E4825"/>
    <w:rsid w:val="005E6318"/>
    <w:rsid w:val="005E6812"/>
    <w:rsid w:val="005E72BB"/>
    <w:rsid w:val="005E7829"/>
    <w:rsid w:val="005E7881"/>
    <w:rsid w:val="005E78E0"/>
    <w:rsid w:val="005F0D9C"/>
    <w:rsid w:val="005F284E"/>
    <w:rsid w:val="005F6553"/>
    <w:rsid w:val="005F6FE5"/>
    <w:rsid w:val="006015CE"/>
    <w:rsid w:val="00601E3E"/>
    <w:rsid w:val="006037BE"/>
    <w:rsid w:val="0060446B"/>
    <w:rsid w:val="00604784"/>
    <w:rsid w:val="00606419"/>
    <w:rsid w:val="00607D29"/>
    <w:rsid w:val="00611A51"/>
    <w:rsid w:val="006122D7"/>
    <w:rsid w:val="00612521"/>
    <w:rsid w:val="00612952"/>
    <w:rsid w:val="00614CC1"/>
    <w:rsid w:val="00615A9D"/>
    <w:rsid w:val="00617387"/>
    <w:rsid w:val="0062440A"/>
    <w:rsid w:val="006252D8"/>
    <w:rsid w:val="006259BC"/>
    <w:rsid w:val="0062636B"/>
    <w:rsid w:val="00632182"/>
    <w:rsid w:val="00632AE0"/>
    <w:rsid w:val="00633C17"/>
    <w:rsid w:val="0063536E"/>
    <w:rsid w:val="00636E3E"/>
    <w:rsid w:val="006379F7"/>
    <w:rsid w:val="00637E4D"/>
    <w:rsid w:val="00640620"/>
    <w:rsid w:val="00640971"/>
    <w:rsid w:val="00641A1F"/>
    <w:rsid w:val="00643E13"/>
    <w:rsid w:val="0064485F"/>
    <w:rsid w:val="0064528D"/>
    <w:rsid w:val="00645904"/>
    <w:rsid w:val="00651ACB"/>
    <w:rsid w:val="00651C47"/>
    <w:rsid w:val="00652435"/>
    <w:rsid w:val="00652AB2"/>
    <w:rsid w:val="00654EC0"/>
    <w:rsid w:val="006551D3"/>
    <w:rsid w:val="0065525B"/>
    <w:rsid w:val="00655D4F"/>
    <w:rsid w:val="00663A74"/>
    <w:rsid w:val="006640E5"/>
    <w:rsid w:val="006646F1"/>
    <w:rsid w:val="00664929"/>
    <w:rsid w:val="00664F62"/>
    <w:rsid w:val="006655E1"/>
    <w:rsid w:val="0066686D"/>
    <w:rsid w:val="00666FF5"/>
    <w:rsid w:val="006703C4"/>
    <w:rsid w:val="0067153B"/>
    <w:rsid w:val="006717EB"/>
    <w:rsid w:val="00672060"/>
    <w:rsid w:val="00672BFD"/>
    <w:rsid w:val="006748E4"/>
    <w:rsid w:val="006756E4"/>
    <w:rsid w:val="006770F4"/>
    <w:rsid w:val="00677A84"/>
    <w:rsid w:val="0068026D"/>
    <w:rsid w:val="00680A27"/>
    <w:rsid w:val="00680C16"/>
    <w:rsid w:val="006816A4"/>
    <w:rsid w:val="006819B8"/>
    <w:rsid w:val="00683DEE"/>
    <w:rsid w:val="006840A6"/>
    <w:rsid w:val="006850CD"/>
    <w:rsid w:val="00685AAB"/>
    <w:rsid w:val="006A07AA"/>
    <w:rsid w:val="006A25E5"/>
    <w:rsid w:val="006A2B46"/>
    <w:rsid w:val="006A336D"/>
    <w:rsid w:val="006A37B9"/>
    <w:rsid w:val="006B1AA5"/>
    <w:rsid w:val="006B2672"/>
    <w:rsid w:val="006B54BF"/>
    <w:rsid w:val="006B5F44"/>
    <w:rsid w:val="006B5F90"/>
    <w:rsid w:val="006B62E4"/>
    <w:rsid w:val="006B6821"/>
    <w:rsid w:val="006B73D6"/>
    <w:rsid w:val="006B7562"/>
    <w:rsid w:val="006C03B1"/>
    <w:rsid w:val="006C1BBA"/>
    <w:rsid w:val="006C2079"/>
    <w:rsid w:val="006C317D"/>
    <w:rsid w:val="006C5A62"/>
    <w:rsid w:val="006C5D68"/>
    <w:rsid w:val="006C6976"/>
    <w:rsid w:val="006C6DD0"/>
    <w:rsid w:val="006D04EA"/>
    <w:rsid w:val="006D061D"/>
    <w:rsid w:val="006D0735"/>
    <w:rsid w:val="006D16C4"/>
    <w:rsid w:val="006D3E96"/>
    <w:rsid w:val="006D4515"/>
    <w:rsid w:val="006D4BB1"/>
    <w:rsid w:val="006D6105"/>
    <w:rsid w:val="006D62FC"/>
    <w:rsid w:val="006D6593"/>
    <w:rsid w:val="006D686E"/>
    <w:rsid w:val="006E1023"/>
    <w:rsid w:val="006E3348"/>
    <w:rsid w:val="006E53E4"/>
    <w:rsid w:val="006F03A8"/>
    <w:rsid w:val="006F08B5"/>
    <w:rsid w:val="006F126C"/>
    <w:rsid w:val="006F2ACA"/>
    <w:rsid w:val="006F2ADC"/>
    <w:rsid w:val="006F2BFE"/>
    <w:rsid w:val="006F2EE8"/>
    <w:rsid w:val="006F31E9"/>
    <w:rsid w:val="006F472E"/>
    <w:rsid w:val="006F56E5"/>
    <w:rsid w:val="006F6284"/>
    <w:rsid w:val="007002C5"/>
    <w:rsid w:val="0070348B"/>
    <w:rsid w:val="00704387"/>
    <w:rsid w:val="00707669"/>
    <w:rsid w:val="00710D26"/>
    <w:rsid w:val="00711A60"/>
    <w:rsid w:val="00711CBA"/>
    <w:rsid w:val="00711FB5"/>
    <w:rsid w:val="00712A01"/>
    <w:rsid w:val="00714F58"/>
    <w:rsid w:val="0071545F"/>
    <w:rsid w:val="00721E21"/>
    <w:rsid w:val="00722FBF"/>
    <w:rsid w:val="00722FC2"/>
    <w:rsid w:val="00725949"/>
    <w:rsid w:val="00725C68"/>
    <w:rsid w:val="00727FA2"/>
    <w:rsid w:val="007305E2"/>
    <w:rsid w:val="007322D9"/>
    <w:rsid w:val="00732BC0"/>
    <w:rsid w:val="00732F4E"/>
    <w:rsid w:val="0073635B"/>
    <w:rsid w:val="0073720F"/>
    <w:rsid w:val="00737796"/>
    <w:rsid w:val="00737EC8"/>
    <w:rsid w:val="0074165C"/>
    <w:rsid w:val="00742C35"/>
    <w:rsid w:val="007432CA"/>
    <w:rsid w:val="007439EB"/>
    <w:rsid w:val="00743CB4"/>
    <w:rsid w:val="00743F0A"/>
    <w:rsid w:val="007444E8"/>
    <w:rsid w:val="007452B2"/>
    <w:rsid w:val="0074548E"/>
    <w:rsid w:val="00745773"/>
    <w:rsid w:val="00745D47"/>
    <w:rsid w:val="00746800"/>
    <w:rsid w:val="00747CF0"/>
    <w:rsid w:val="007501A8"/>
    <w:rsid w:val="00750CE3"/>
    <w:rsid w:val="00750EE1"/>
    <w:rsid w:val="00751946"/>
    <w:rsid w:val="00752B4D"/>
    <w:rsid w:val="007537C4"/>
    <w:rsid w:val="00755402"/>
    <w:rsid w:val="00756B26"/>
    <w:rsid w:val="00756E41"/>
    <w:rsid w:val="00756EDF"/>
    <w:rsid w:val="00764374"/>
    <w:rsid w:val="00765C43"/>
    <w:rsid w:val="00765EFB"/>
    <w:rsid w:val="007671CA"/>
    <w:rsid w:val="0076744F"/>
    <w:rsid w:val="00767C61"/>
    <w:rsid w:val="0077008A"/>
    <w:rsid w:val="00773C1F"/>
    <w:rsid w:val="007745C5"/>
    <w:rsid w:val="00774DA4"/>
    <w:rsid w:val="00776599"/>
    <w:rsid w:val="0078114B"/>
    <w:rsid w:val="007811A5"/>
    <w:rsid w:val="00781DD2"/>
    <w:rsid w:val="00783ECF"/>
    <w:rsid w:val="0078413A"/>
    <w:rsid w:val="0078430B"/>
    <w:rsid w:val="007959E8"/>
    <w:rsid w:val="00795E9C"/>
    <w:rsid w:val="007A0511"/>
    <w:rsid w:val="007A0521"/>
    <w:rsid w:val="007A2E12"/>
    <w:rsid w:val="007A3475"/>
    <w:rsid w:val="007A41C8"/>
    <w:rsid w:val="007A54CE"/>
    <w:rsid w:val="007A6FD9"/>
    <w:rsid w:val="007A7FFA"/>
    <w:rsid w:val="007B04EB"/>
    <w:rsid w:val="007B0D4F"/>
    <w:rsid w:val="007B1757"/>
    <w:rsid w:val="007B2CD6"/>
    <w:rsid w:val="007B4CF7"/>
    <w:rsid w:val="007B5A3D"/>
    <w:rsid w:val="007B5B95"/>
    <w:rsid w:val="007B68EA"/>
    <w:rsid w:val="007B7453"/>
    <w:rsid w:val="007B74D8"/>
    <w:rsid w:val="007C2D89"/>
    <w:rsid w:val="007C4593"/>
    <w:rsid w:val="007C5309"/>
    <w:rsid w:val="007C6069"/>
    <w:rsid w:val="007C7CE1"/>
    <w:rsid w:val="007D06C4"/>
    <w:rsid w:val="007D1352"/>
    <w:rsid w:val="007D2508"/>
    <w:rsid w:val="007D346A"/>
    <w:rsid w:val="007D377C"/>
    <w:rsid w:val="007D4A4C"/>
    <w:rsid w:val="007D6518"/>
    <w:rsid w:val="007D73D1"/>
    <w:rsid w:val="007D76BD"/>
    <w:rsid w:val="007E0BF1"/>
    <w:rsid w:val="007E1BDA"/>
    <w:rsid w:val="007E258B"/>
    <w:rsid w:val="007E664A"/>
    <w:rsid w:val="007F0ED8"/>
    <w:rsid w:val="007F0F63"/>
    <w:rsid w:val="007F3748"/>
    <w:rsid w:val="007F3C0F"/>
    <w:rsid w:val="007F75CE"/>
    <w:rsid w:val="007F75FF"/>
    <w:rsid w:val="007F7DA6"/>
    <w:rsid w:val="008013A4"/>
    <w:rsid w:val="008027CE"/>
    <w:rsid w:val="00802892"/>
    <w:rsid w:val="00802F42"/>
    <w:rsid w:val="00804383"/>
    <w:rsid w:val="00804BB7"/>
    <w:rsid w:val="00805E3F"/>
    <w:rsid w:val="00805EC4"/>
    <w:rsid w:val="00810257"/>
    <w:rsid w:val="008104F5"/>
    <w:rsid w:val="00810FED"/>
    <w:rsid w:val="00811072"/>
    <w:rsid w:val="00811369"/>
    <w:rsid w:val="00815419"/>
    <w:rsid w:val="008163C8"/>
    <w:rsid w:val="008164A1"/>
    <w:rsid w:val="00817325"/>
    <w:rsid w:val="008209CF"/>
    <w:rsid w:val="008209E6"/>
    <w:rsid w:val="00820C55"/>
    <w:rsid w:val="00823303"/>
    <w:rsid w:val="008233B2"/>
    <w:rsid w:val="00823A9F"/>
    <w:rsid w:val="00823C85"/>
    <w:rsid w:val="00825138"/>
    <w:rsid w:val="008269DD"/>
    <w:rsid w:val="00830621"/>
    <w:rsid w:val="0083348C"/>
    <w:rsid w:val="00836546"/>
    <w:rsid w:val="008373D3"/>
    <w:rsid w:val="00840023"/>
    <w:rsid w:val="00840617"/>
    <w:rsid w:val="00841ADC"/>
    <w:rsid w:val="00842A47"/>
    <w:rsid w:val="008434EC"/>
    <w:rsid w:val="00843C13"/>
    <w:rsid w:val="008454F8"/>
    <w:rsid w:val="00846B51"/>
    <w:rsid w:val="00846D05"/>
    <w:rsid w:val="00851630"/>
    <w:rsid w:val="0085173A"/>
    <w:rsid w:val="008518DA"/>
    <w:rsid w:val="008522A6"/>
    <w:rsid w:val="00854343"/>
    <w:rsid w:val="00860297"/>
    <w:rsid w:val="008603CE"/>
    <w:rsid w:val="00861D4A"/>
    <w:rsid w:val="00861DAB"/>
    <w:rsid w:val="00861F10"/>
    <w:rsid w:val="008620FC"/>
    <w:rsid w:val="008627A5"/>
    <w:rsid w:val="00863E05"/>
    <w:rsid w:val="0086431E"/>
    <w:rsid w:val="00865ACA"/>
    <w:rsid w:val="00865D28"/>
    <w:rsid w:val="00865F85"/>
    <w:rsid w:val="00867C10"/>
    <w:rsid w:val="00870358"/>
    <w:rsid w:val="00870439"/>
    <w:rsid w:val="00870DA1"/>
    <w:rsid w:val="00871D17"/>
    <w:rsid w:val="00883062"/>
    <w:rsid w:val="00883F93"/>
    <w:rsid w:val="00884DB3"/>
    <w:rsid w:val="00885A9D"/>
    <w:rsid w:val="008864F6"/>
    <w:rsid w:val="00886F17"/>
    <w:rsid w:val="0089049D"/>
    <w:rsid w:val="00892341"/>
    <w:rsid w:val="008928C9"/>
    <w:rsid w:val="008938DC"/>
    <w:rsid w:val="00893FD1"/>
    <w:rsid w:val="00894836"/>
    <w:rsid w:val="008948BF"/>
    <w:rsid w:val="00895172"/>
    <w:rsid w:val="00895680"/>
    <w:rsid w:val="00895D50"/>
    <w:rsid w:val="00896DFF"/>
    <w:rsid w:val="0089762C"/>
    <w:rsid w:val="008A0B21"/>
    <w:rsid w:val="008A1893"/>
    <w:rsid w:val="008A5D36"/>
    <w:rsid w:val="008A62DE"/>
    <w:rsid w:val="008A7422"/>
    <w:rsid w:val="008A769A"/>
    <w:rsid w:val="008B0C9C"/>
    <w:rsid w:val="008B166D"/>
    <w:rsid w:val="008B17F4"/>
    <w:rsid w:val="008B3615"/>
    <w:rsid w:val="008B4AC4"/>
    <w:rsid w:val="008B50C8"/>
    <w:rsid w:val="008B5281"/>
    <w:rsid w:val="008B5E2A"/>
    <w:rsid w:val="008B7E05"/>
    <w:rsid w:val="008C1797"/>
    <w:rsid w:val="008C219C"/>
    <w:rsid w:val="008C475E"/>
    <w:rsid w:val="008C4767"/>
    <w:rsid w:val="008C5461"/>
    <w:rsid w:val="008C619A"/>
    <w:rsid w:val="008D0CE8"/>
    <w:rsid w:val="008D2D1D"/>
    <w:rsid w:val="008D453D"/>
    <w:rsid w:val="008D53AD"/>
    <w:rsid w:val="008D562B"/>
    <w:rsid w:val="008D5733"/>
    <w:rsid w:val="008D622B"/>
    <w:rsid w:val="008D666C"/>
    <w:rsid w:val="008D7B54"/>
    <w:rsid w:val="008E0C9D"/>
    <w:rsid w:val="008E1648"/>
    <w:rsid w:val="008E1B3E"/>
    <w:rsid w:val="008E1FFD"/>
    <w:rsid w:val="008E2319"/>
    <w:rsid w:val="008E4BB6"/>
    <w:rsid w:val="008E5518"/>
    <w:rsid w:val="008E6A84"/>
    <w:rsid w:val="008F0CDC"/>
    <w:rsid w:val="008F17A3"/>
    <w:rsid w:val="008F1ED3"/>
    <w:rsid w:val="008F4C29"/>
    <w:rsid w:val="008F70BD"/>
    <w:rsid w:val="008F788F"/>
    <w:rsid w:val="008F7EA2"/>
    <w:rsid w:val="00900C13"/>
    <w:rsid w:val="00902722"/>
    <w:rsid w:val="009027BC"/>
    <w:rsid w:val="009034AC"/>
    <w:rsid w:val="009062E6"/>
    <w:rsid w:val="00910898"/>
    <w:rsid w:val="00911BE5"/>
    <w:rsid w:val="00913CA9"/>
    <w:rsid w:val="009145AE"/>
    <w:rsid w:val="009146CE"/>
    <w:rsid w:val="00914CA7"/>
    <w:rsid w:val="0091531E"/>
    <w:rsid w:val="00915C3E"/>
    <w:rsid w:val="009161A8"/>
    <w:rsid w:val="00917C1C"/>
    <w:rsid w:val="009245F5"/>
    <w:rsid w:val="009249EC"/>
    <w:rsid w:val="009273B3"/>
    <w:rsid w:val="009278DD"/>
    <w:rsid w:val="009305B5"/>
    <w:rsid w:val="009315BF"/>
    <w:rsid w:val="009375A8"/>
    <w:rsid w:val="009429D5"/>
    <w:rsid w:val="00942BF1"/>
    <w:rsid w:val="00945180"/>
    <w:rsid w:val="00945428"/>
    <w:rsid w:val="0094607B"/>
    <w:rsid w:val="00946430"/>
    <w:rsid w:val="009512D7"/>
    <w:rsid w:val="00952198"/>
    <w:rsid w:val="00953604"/>
    <w:rsid w:val="0095496B"/>
    <w:rsid w:val="0095630C"/>
    <w:rsid w:val="0096035B"/>
    <w:rsid w:val="009610DC"/>
    <w:rsid w:val="00961490"/>
    <w:rsid w:val="0096284C"/>
    <w:rsid w:val="0096381A"/>
    <w:rsid w:val="00965E04"/>
    <w:rsid w:val="009661CE"/>
    <w:rsid w:val="009674AD"/>
    <w:rsid w:val="00970CDC"/>
    <w:rsid w:val="009738C7"/>
    <w:rsid w:val="00973E4E"/>
    <w:rsid w:val="00974006"/>
    <w:rsid w:val="00975C38"/>
    <w:rsid w:val="00977010"/>
    <w:rsid w:val="00977D02"/>
    <w:rsid w:val="009809BB"/>
    <w:rsid w:val="0098364B"/>
    <w:rsid w:val="0098546A"/>
    <w:rsid w:val="00990081"/>
    <w:rsid w:val="009911AF"/>
    <w:rsid w:val="00991875"/>
    <w:rsid w:val="00991F92"/>
    <w:rsid w:val="00992985"/>
    <w:rsid w:val="00993889"/>
    <w:rsid w:val="00993BD2"/>
    <w:rsid w:val="00993F63"/>
    <w:rsid w:val="00994782"/>
    <w:rsid w:val="00994C09"/>
    <w:rsid w:val="0099551B"/>
    <w:rsid w:val="009965F0"/>
    <w:rsid w:val="00997BF1"/>
    <w:rsid w:val="009A089C"/>
    <w:rsid w:val="009A118E"/>
    <w:rsid w:val="009A21CD"/>
    <w:rsid w:val="009A278C"/>
    <w:rsid w:val="009A2BAC"/>
    <w:rsid w:val="009A2BC2"/>
    <w:rsid w:val="009A42C1"/>
    <w:rsid w:val="009A5429"/>
    <w:rsid w:val="009A72AD"/>
    <w:rsid w:val="009B09E0"/>
    <w:rsid w:val="009B0BC5"/>
    <w:rsid w:val="009B1247"/>
    <w:rsid w:val="009B4534"/>
    <w:rsid w:val="009B4C82"/>
    <w:rsid w:val="009B6029"/>
    <w:rsid w:val="009B6464"/>
    <w:rsid w:val="009B6971"/>
    <w:rsid w:val="009B76BA"/>
    <w:rsid w:val="009B79AA"/>
    <w:rsid w:val="009C27F1"/>
    <w:rsid w:val="009C3152"/>
    <w:rsid w:val="009C4CFA"/>
    <w:rsid w:val="009C5070"/>
    <w:rsid w:val="009C55F0"/>
    <w:rsid w:val="009C719A"/>
    <w:rsid w:val="009D0A5E"/>
    <w:rsid w:val="009D112C"/>
    <w:rsid w:val="009D47FA"/>
    <w:rsid w:val="009D4F09"/>
    <w:rsid w:val="009D50D2"/>
    <w:rsid w:val="009D56B5"/>
    <w:rsid w:val="009D6BCA"/>
    <w:rsid w:val="009D72B9"/>
    <w:rsid w:val="009E0F62"/>
    <w:rsid w:val="009E1848"/>
    <w:rsid w:val="009E4A58"/>
    <w:rsid w:val="009E5313"/>
    <w:rsid w:val="009E5A2D"/>
    <w:rsid w:val="009E5AB2"/>
    <w:rsid w:val="009E6219"/>
    <w:rsid w:val="009E7F9F"/>
    <w:rsid w:val="009F03B3"/>
    <w:rsid w:val="009F11FD"/>
    <w:rsid w:val="009F2C14"/>
    <w:rsid w:val="009F6BFB"/>
    <w:rsid w:val="00A01757"/>
    <w:rsid w:val="00A028C0"/>
    <w:rsid w:val="00A02BAE"/>
    <w:rsid w:val="00A02C01"/>
    <w:rsid w:val="00A05AA6"/>
    <w:rsid w:val="00A06A6B"/>
    <w:rsid w:val="00A07E47"/>
    <w:rsid w:val="00A129D0"/>
    <w:rsid w:val="00A12C33"/>
    <w:rsid w:val="00A138BA"/>
    <w:rsid w:val="00A14C8E"/>
    <w:rsid w:val="00A14ECC"/>
    <w:rsid w:val="00A153D9"/>
    <w:rsid w:val="00A15F09"/>
    <w:rsid w:val="00A169B6"/>
    <w:rsid w:val="00A16D71"/>
    <w:rsid w:val="00A20137"/>
    <w:rsid w:val="00A2271D"/>
    <w:rsid w:val="00A22E80"/>
    <w:rsid w:val="00A237D5"/>
    <w:rsid w:val="00A2441A"/>
    <w:rsid w:val="00A2464B"/>
    <w:rsid w:val="00A26460"/>
    <w:rsid w:val="00A26B0F"/>
    <w:rsid w:val="00A30EFC"/>
    <w:rsid w:val="00A3178F"/>
    <w:rsid w:val="00A31984"/>
    <w:rsid w:val="00A32D73"/>
    <w:rsid w:val="00A3367B"/>
    <w:rsid w:val="00A3597D"/>
    <w:rsid w:val="00A4006C"/>
    <w:rsid w:val="00A40091"/>
    <w:rsid w:val="00A4030F"/>
    <w:rsid w:val="00A41B2F"/>
    <w:rsid w:val="00A41C79"/>
    <w:rsid w:val="00A41CB5"/>
    <w:rsid w:val="00A42231"/>
    <w:rsid w:val="00A42CDF"/>
    <w:rsid w:val="00A42E34"/>
    <w:rsid w:val="00A4307B"/>
    <w:rsid w:val="00A4452E"/>
    <w:rsid w:val="00A4472C"/>
    <w:rsid w:val="00A44E69"/>
    <w:rsid w:val="00A457C0"/>
    <w:rsid w:val="00A4661E"/>
    <w:rsid w:val="00A55BD6"/>
    <w:rsid w:val="00A55D50"/>
    <w:rsid w:val="00A57142"/>
    <w:rsid w:val="00A6104C"/>
    <w:rsid w:val="00A61D48"/>
    <w:rsid w:val="00A61DEC"/>
    <w:rsid w:val="00A63BB1"/>
    <w:rsid w:val="00A63DC5"/>
    <w:rsid w:val="00A648CD"/>
    <w:rsid w:val="00A6537A"/>
    <w:rsid w:val="00A654D9"/>
    <w:rsid w:val="00A67866"/>
    <w:rsid w:val="00A70B07"/>
    <w:rsid w:val="00A70F1C"/>
    <w:rsid w:val="00A723F8"/>
    <w:rsid w:val="00A741D7"/>
    <w:rsid w:val="00A75783"/>
    <w:rsid w:val="00A763CB"/>
    <w:rsid w:val="00A77CCB"/>
    <w:rsid w:val="00A83D8D"/>
    <w:rsid w:val="00A8446B"/>
    <w:rsid w:val="00A8473F"/>
    <w:rsid w:val="00A859E0"/>
    <w:rsid w:val="00A862D6"/>
    <w:rsid w:val="00A8715E"/>
    <w:rsid w:val="00A87647"/>
    <w:rsid w:val="00A9295B"/>
    <w:rsid w:val="00A93B09"/>
    <w:rsid w:val="00A952D7"/>
    <w:rsid w:val="00A963F7"/>
    <w:rsid w:val="00A96AD8"/>
    <w:rsid w:val="00A9777B"/>
    <w:rsid w:val="00A97AE6"/>
    <w:rsid w:val="00AA052C"/>
    <w:rsid w:val="00AA1E45"/>
    <w:rsid w:val="00AA23A1"/>
    <w:rsid w:val="00AA2460"/>
    <w:rsid w:val="00AA30E6"/>
    <w:rsid w:val="00AA4286"/>
    <w:rsid w:val="00AA456B"/>
    <w:rsid w:val="00AA57F5"/>
    <w:rsid w:val="00AA672E"/>
    <w:rsid w:val="00AA6EC9"/>
    <w:rsid w:val="00AB138D"/>
    <w:rsid w:val="00AB1A6E"/>
    <w:rsid w:val="00AB6309"/>
    <w:rsid w:val="00AB6C5F"/>
    <w:rsid w:val="00AB7129"/>
    <w:rsid w:val="00AC1145"/>
    <w:rsid w:val="00AC27A6"/>
    <w:rsid w:val="00AC30F7"/>
    <w:rsid w:val="00AC3A5A"/>
    <w:rsid w:val="00AC4D95"/>
    <w:rsid w:val="00AC55C2"/>
    <w:rsid w:val="00AC5DF4"/>
    <w:rsid w:val="00AC7F29"/>
    <w:rsid w:val="00AD0AEF"/>
    <w:rsid w:val="00AD11B7"/>
    <w:rsid w:val="00AD1633"/>
    <w:rsid w:val="00AD1A94"/>
    <w:rsid w:val="00AD1C05"/>
    <w:rsid w:val="00AD1CA0"/>
    <w:rsid w:val="00AD4126"/>
    <w:rsid w:val="00AD421C"/>
    <w:rsid w:val="00AD44FA"/>
    <w:rsid w:val="00AD4E23"/>
    <w:rsid w:val="00AD5D89"/>
    <w:rsid w:val="00AE070A"/>
    <w:rsid w:val="00AE101C"/>
    <w:rsid w:val="00AE232F"/>
    <w:rsid w:val="00AE2734"/>
    <w:rsid w:val="00AE5EB4"/>
    <w:rsid w:val="00AE7C1E"/>
    <w:rsid w:val="00AE7CC8"/>
    <w:rsid w:val="00AF0C18"/>
    <w:rsid w:val="00AF47C5"/>
    <w:rsid w:val="00AF5398"/>
    <w:rsid w:val="00B002EA"/>
    <w:rsid w:val="00B0143D"/>
    <w:rsid w:val="00B049AF"/>
    <w:rsid w:val="00B07242"/>
    <w:rsid w:val="00B10534"/>
    <w:rsid w:val="00B113DB"/>
    <w:rsid w:val="00B11D8A"/>
    <w:rsid w:val="00B12184"/>
    <w:rsid w:val="00B12981"/>
    <w:rsid w:val="00B147DD"/>
    <w:rsid w:val="00B149E3"/>
    <w:rsid w:val="00B156FD"/>
    <w:rsid w:val="00B20166"/>
    <w:rsid w:val="00B203A8"/>
    <w:rsid w:val="00B20C55"/>
    <w:rsid w:val="00B21F61"/>
    <w:rsid w:val="00B24758"/>
    <w:rsid w:val="00B261F1"/>
    <w:rsid w:val="00B264ED"/>
    <w:rsid w:val="00B26528"/>
    <w:rsid w:val="00B265BC"/>
    <w:rsid w:val="00B30D06"/>
    <w:rsid w:val="00B31FB1"/>
    <w:rsid w:val="00B33952"/>
    <w:rsid w:val="00B33C5E"/>
    <w:rsid w:val="00B342F4"/>
    <w:rsid w:val="00B34369"/>
    <w:rsid w:val="00B34DC2"/>
    <w:rsid w:val="00B378E5"/>
    <w:rsid w:val="00B40D6B"/>
    <w:rsid w:val="00B4346D"/>
    <w:rsid w:val="00B440F4"/>
    <w:rsid w:val="00B447A5"/>
    <w:rsid w:val="00B4535A"/>
    <w:rsid w:val="00B4654C"/>
    <w:rsid w:val="00B47293"/>
    <w:rsid w:val="00B503CE"/>
    <w:rsid w:val="00B50E50"/>
    <w:rsid w:val="00B52120"/>
    <w:rsid w:val="00B54ABC"/>
    <w:rsid w:val="00B56FBE"/>
    <w:rsid w:val="00B609E2"/>
    <w:rsid w:val="00B62B58"/>
    <w:rsid w:val="00B65149"/>
    <w:rsid w:val="00B655DF"/>
    <w:rsid w:val="00B66567"/>
    <w:rsid w:val="00B665CF"/>
    <w:rsid w:val="00B66F52"/>
    <w:rsid w:val="00B66FE5"/>
    <w:rsid w:val="00B72880"/>
    <w:rsid w:val="00B758BF"/>
    <w:rsid w:val="00B8045A"/>
    <w:rsid w:val="00B827A6"/>
    <w:rsid w:val="00B8313D"/>
    <w:rsid w:val="00B831CE"/>
    <w:rsid w:val="00B86677"/>
    <w:rsid w:val="00B86779"/>
    <w:rsid w:val="00B87131"/>
    <w:rsid w:val="00B939B1"/>
    <w:rsid w:val="00B96D40"/>
    <w:rsid w:val="00B97386"/>
    <w:rsid w:val="00B978DB"/>
    <w:rsid w:val="00BA263B"/>
    <w:rsid w:val="00BA42B2"/>
    <w:rsid w:val="00BA58D4"/>
    <w:rsid w:val="00BA5B9E"/>
    <w:rsid w:val="00BA7463"/>
    <w:rsid w:val="00BA7654"/>
    <w:rsid w:val="00BA7A20"/>
    <w:rsid w:val="00BA7C9A"/>
    <w:rsid w:val="00BB15F8"/>
    <w:rsid w:val="00BB477A"/>
    <w:rsid w:val="00BB5F8F"/>
    <w:rsid w:val="00BB657A"/>
    <w:rsid w:val="00BB78AA"/>
    <w:rsid w:val="00BC1A4E"/>
    <w:rsid w:val="00BC21BC"/>
    <w:rsid w:val="00BC5DC7"/>
    <w:rsid w:val="00BC6B8B"/>
    <w:rsid w:val="00BC73D8"/>
    <w:rsid w:val="00BD47C0"/>
    <w:rsid w:val="00BD52D7"/>
    <w:rsid w:val="00BD5AD2"/>
    <w:rsid w:val="00BD7BB0"/>
    <w:rsid w:val="00BE22F3"/>
    <w:rsid w:val="00BE5B52"/>
    <w:rsid w:val="00BE78B6"/>
    <w:rsid w:val="00BE7B8D"/>
    <w:rsid w:val="00BF0993"/>
    <w:rsid w:val="00BF10A9"/>
    <w:rsid w:val="00BF1703"/>
    <w:rsid w:val="00BF231C"/>
    <w:rsid w:val="00BF51E5"/>
    <w:rsid w:val="00BF74A6"/>
    <w:rsid w:val="00BF7718"/>
    <w:rsid w:val="00C00A00"/>
    <w:rsid w:val="00C013AD"/>
    <w:rsid w:val="00C020FB"/>
    <w:rsid w:val="00C045F6"/>
    <w:rsid w:val="00C04904"/>
    <w:rsid w:val="00C056B3"/>
    <w:rsid w:val="00C06969"/>
    <w:rsid w:val="00C103E5"/>
    <w:rsid w:val="00C13319"/>
    <w:rsid w:val="00C13EE9"/>
    <w:rsid w:val="00C148CC"/>
    <w:rsid w:val="00C16460"/>
    <w:rsid w:val="00C21540"/>
    <w:rsid w:val="00C21906"/>
    <w:rsid w:val="00C21BFA"/>
    <w:rsid w:val="00C22A1D"/>
    <w:rsid w:val="00C23455"/>
    <w:rsid w:val="00C24C8D"/>
    <w:rsid w:val="00C25648"/>
    <w:rsid w:val="00C25FE2"/>
    <w:rsid w:val="00C260F4"/>
    <w:rsid w:val="00C26B53"/>
    <w:rsid w:val="00C274C7"/>
    <w:rsid w:val="00C279B2"/>
    <w:rsid w:val="00C33E50"/>
    <w:rsid w:val="00C34C20"/>
    <w:rsid w:val="00C35A3E"/>
    <w:rsid w:val="00C37547"/>
    <w:rsid w:val="00C37681"/>
    <w:rsid w:val="00C42130"/>
    <w:rsid w:val="00C423A4"/>
    <w:rsid w:val="00C43DAF"/>
    <w:rsid w:val="00C44BF5"/>
    <w:rsid w:val="00C521D6"/>
    <w:rsid w:val="00C55232"/>
    <w:rsid w:val="00C553A4"/>
    <w:rsid w:val="00C55A06"/>
    <w:rsid w:val="00C55BF5"/>
    <w:rsid w:val="00C55D03"/>
    <w:rsid w:val="00C601BC"/>
    <w:rsid w:val="00C62208"/>
    <w:rsid w:val="00C628CA"/>
    <w:rsid w:val="00C6329F"/>
    <w:rsid w:val="00C63340"/>
    <w:rsid w:val="00C643F9"/>
    <w:rsid w:val="00C649E6"/>
    <w:rsid w:val="00C64E95"/>
    <w:rsid w:val="00C6504D"/>
    <w:rsid w:val="00C6647B"/>
    <w:rsid w:val="00C67978"/>
    <w:rsid w:val="00C71372"/>
    <w:rsid w:val="00C72410"/>
    <w:rsid w:val="00C7287F"/>
    <w:rsid w:val="00C73E21"/>
    <w:rsid w:val="00C74CB2"/>
    <w:rsid w:val="00C76247"/>
    <w:rsid w:val="00C80128"/>
    <w:rsid w:val="00C80CB8"/>
    <w:rsid w:val="00C813DE"/>
    <w:rsid w:val="00C819F8"/>
    <w:rsid w:val="00C8248C"/>
    <w:rsid w:val="00C82D6C"/>
    <w:rsid w:val="00C83A6A"/>
    <w:rsid w:val="00C84E33"/>
    <w:rsid w:val="00C86A5F"/>
    <w:rsid w:val="00C86D6F"/>
    <w:rsid w:val="00C905FC"/>
    <w:rsid w:val="00C911F0"/>
    <w:rsid w:val="00C92D03"/>
    <w:rsid w:val="00C9319C"/>
    <w:rsid w:val="00C9435D"/>
    <w:rsid w:val="00C96741"/>
    <w:rsid w:val="00CA2D1B"/>
    <w:rsid w:val="00CA6198"/>
    <w:rsid w:val="00CA662A"/>
    <w:rsid w:val="00CA7AFD"/>
    <w:rsid w:val="00CA7C3C"/>
    <w:rsid w:val="00CB0189"/>
    <w:rsid w:val="00CB0BA2"/>
    <w:rsid w:val="00CB1A42"/>
    <w:rsid w:val="00CB1B0C"/>
    <w:rsid w:val="00CB2C0B"/>
    <w:rsid w:val="00CB517D"/>
    <w:rsid w:val="00CC038D"/>
    <w:rsid w:val="00CC31F3"/>
    <w:rsid w:val="00CC339D"/>
    <w:rsid w:val="00CC39FF"/>
    <w:rsid w:val="00CC3C2F"/>
    <w:rsid w:val="00CC4809"/>
    <w:rsid w:val="00CC4AC8"/>
    <w:rsid w:val="00CC5233"/>
    <w:rsid w:val="00CC5DE6"/>
    <w:rsid w:val="00CC61E5"/>
    <w:rsid w:val="00CC6E4E"/>
    <w:rsid w:val="00CC6FE8"/>
    <w:rsid w:val="00CC7202"/>
    <w:rsid w:val="00CC7780"/>
    <w:rsid w:val="00CD1B63"/>
    <w:rsid w:val="00CD2808"/>
    <w:rsid w:val="00CD28BF"/>
    <w:rsid w:val="00CD4092"/>
    <w:rsid w:val="00CD4A20"/>
    <w:rsid w:val="00CD50A1"/>
    <w:rsid w:val="00CD519E"/>
    <w:rsid w:val="00CE0C4F"/>
    <w:rsid w:val="00CE30EA"/>
    <w:rsid w:val="00CE5720"/>
    <w:rsid w:val="00CE6006"/>
    <w:rsid w:val="00CF048A"/>
    <w:rsid w:val="00CF155A"/>
    <w:rsid w:val="00CF2947"/>
    <w:rsid w:val="00CF47AD"/>
    <w:rsid w:val="00CF4E76"/>
    <w:rsid w:val="00CF4FA7"/>
    <w:rsid w:val="00CF5677"/>
    <w:rsid w:val="00CF686F"/>
    <w:rsid w:val="00CF6E60"/>
    <w:rsid w:val="00CF7BCA"/>
    <w:rsid w:val="00D008FD"/>
    <w:rsid w:val="00D01D15"/>
    <w:rsid w:val="00D0321C"/>
    <w:rsid w:val="00D035EC"/>
    <w:rsid w:val="00D04E30"/>
    <w:rsid w:val="00D061BE"/>
    <w:rsid w:val="00D06AB1"/>
    <w:rsid w:val="00D072ED"/>
    <w:rsid w:val="00D07A16"/>
    <w:rsid w:val="00D1067E"/>
    <w:rsid w:val="00D10977"/>
    <w:rsid w:val="00D10F50"/>
    <w:rsid w:val="00D11272"/>
    <w:rsid w:val="00D126F5"/>
    <w:rsid w:val="00D1489E"/>
    <w:rsid w:val="00D1569D"/>
    <w:rsid w:val="00D20737"/>
    <w:rsid w:val="00D21AE1"/>
    <w:rsid w:val="00D21E81"/>
    <w:rsid w:val="00D223DE"/>
    <w:rsid w:val="00D2275C"/>
    <w:rsid w:val="00D25E37"/>
    <w:rsid w:val="00D2661A"/>
    <w:rsid w:val="00D27582"/>
    <w:rsid w:val="00D32719"/>
    <w:rsid w:val="00D33333"/>
    <w:rsid w:val="00D33B49"/>
    <w:rsid w:val="00D34CB7"/>
    <w:rsid w:val="00D352A2"/>
    <w:rsid w:val="00D4162B"/>
    <w:rsid w:val="00D4514F"/>
    <w:rsid w:val="00D451E2"/>
    <w:rsid w:val="00D45E89"/>
    <w:rsid w:val="00D45E8D"/>
    <w:rsid w:val="00D466AE"/>
    <w:rsid w:val="00D4734F"/>
    <w:rsid w:val="00D51BF3"/>
    <w:rsid w:val="00D54B98"/>
    <w:rsid w:val="00D552CE"/>
    <w:rsid w:val="00D56D85"/>
    <w:rsid w:val="00D666D6"/>
    <w:rsid w:val="00D66846"/>
    <w:rsid w:val="00D675FB"/>
    <w:rsid w:val="00D71F25"/>
    <w:rsid w:val="00D7291C"/>
    <w:rsid w:val="00D74104"/>
    <w:rsid w:val="00D77031"/>
    <w:rsid w:val="00D80156"/>
    <w:rsid w:val="00D81136"/>
    <w:rsid w:val="00D84941"/>
    <w:rsid w:val="00D84FA1"/>
    <w:rsid w:val="00D851F0"/>
    <w:rsid w:val="00D86DB7"/>
    <w:rsid w:val="00D9060C"/>
    <w:rsid w:val="00D926D0"/>
    <w:rsid w:val="00D93030"/>
    <w:rsid w:val="00D950E1"/>
    <w:rsid w:val="00D952A6"/>
    <w:rsid w:val="00D97F99"/>
    <w:rsid w:val="00DA0CCD"/>
    <w:rsid w:val="00DA1E08"/>
    <w:rsid w:val="00DA24F8"/>
    <w:rsid w:val="00DA28E8"/>
    <w:rsid w:val="00DA2F2F"/>
    <w:rsid w:val="00DA38D3"/>
    <w:rsid w:val="00DA3932"/>
    <w:rsid w:val="00DA3AFC"/>
    <w:rsid w:val="00DA64F8"/>
    <w:rsid w:val="00DA6C15"/>
    <w:rsid w:val="00DB38EE"/>
    <w:rsid w:val="00DB498B"/>
    <w:rsid w:val="00DB66CA"/>
    <w:rsid w:val="00DB6BCA"/>
    <w:rsid w:val="00DB7113"/>
    <w:rsid w:val="00DB714C"/>
    <w:rsid w:val="00DC0321"/>
    <w:rsid w:val="00DC2D07"/>
    <w:rsid w:val="00DC3067"/>
    <w:rsid w:val="00DC370B"/>
    <w:rsid w:val="00DC5B90"/>
    <w:rsid w:val="00DC5E6F"/>
    <w:rsid w:val="00DC6F49"/>
    <w:rsid w:val="00DD00FF"/>
    <w:rsid w:val="00DD0619"/>
    <w:rsid w:val="00DD07FB"/>
    <w:rsid w:val="00DD25C6"/>
    <w:rsid w:val="00DD4FE5"/>
    <w:rsid w:val="00DD54B0"/>
    <w:rsid w:val="00DD57EE"/>
    <w:rsid w:val="00DD6BCC"/>
    <w:rsid w:val="00DE0A4B"/>
    <w:rsid w:val="00DE1FA0"/>
    <w:rsid w:val="00DE2410"/>
    <w:rsid w:val="00DE2939"/>
    <w:rsid w:val="00DE38C1"/>
    <w:rsid w:val="00DE6973"/>
    <w:rsid w:val="00DE6E81"/>
    <w:rsid w:val="00DE703F"/>
    <w:rsid w:val="00DE7595"/>
    <w:rsid w:val="00DF1961"/>
    <w:rsid w:val="00DF38B9"/>
    <w:rsid w:val="00DF3BC5"/>
    <w:rsid w:val="00DF44DE"/>
    <w:rsid w:val="00DF4A10"/>
    <w:rsid w:val="00E00005"/>
    <w:rsid w:val="00E00305"/>
    <w:rsid w:val="00E0043A"/>
    <w:rsid w:val="00E01138"/>
    <w:rsid w:val="00E02DFB"/>
    <w:rsid w:val="00E030F9"/>
    <w:rsid w:val="00E0311A"/>
    <w:rsid w:val="00E03138"/>
    <w:rsid w:val="00E06404"/>
    <w:rsid w:val="00E11A85"/>
    <w:rsid w:val="00E12495"/>
    <w:rsid w:val="00E15CCD"/>
    <w:rsid w:val="00E15D9E"/>
    <w:rsid w:val="00E202EF"/>
    <w:rsid w:val="00E210B5"/>
    <w:rsid w:val="00E23D41"/>
    <w:rsid w:val="00E24E07"/>
    <w:rsid w:val="00E2552F"/>
    <w:rsid w:val="00E3137A"/>
    <w:rsid w:val="00E32213"/>
    <w:rsid w:val="00E32251"/>
    <w:rsid w:val="00E32CCF"/>
    <w:rsid w:val="00E33542"/>
    <w:rsid w:val="00E34A98"/>
    <w:rsid w:val="00E35D1E"/>
    <w:rsid w:val="00E364F9"/>
    <w:rsid w:val="00E365FA"/>
    <w:rsid w:val="00E36789"/>
    <w:rsid w:val="00E428E7"/>
    <w:rsid w:val="00E433B7"/>
    <w:rsid w:val="00E44A83"/>
    <w:rsid w:val="00E44D3F"/>
    <w:rsid w:val="00E47BB9"/>
    <w:rsid w:val="00E502C1"/>
    <w:rsid w:val="00E502DD"/>
    <w:rsid w:val="00E50D3A"/>
    <w:rsid w:val="00E51387"/>
    <w:rsid w:val="00E51E68"/>
    <w:rsid w:val="00E52EFD"/>
    <w:rsid w:val="00E5408A"/>
    <w:rsid w:val="00E558F2"/>
    <w:rsid w:val="00E56800"/>
    <w:rsid w:val="00E616F9"/>
    <w:rsid w:val="00E618EE"/>
    <w:rsid w:val="00E6274F"/>
    <w:rsid w:val="00E62FF9"/>
    <w:rsid w:val="00E635D6"/>
    <w:rsid w:val="00E639BC"/>
    <w:rsid w:val="00E63EAA"/>
    <w:rsid w:val="00E650CD"/>
    <w:rsid w:val="00E66069"/>
    <w:rsid w:val="00E664CC"/>
    <w:rsid w:val="00E70388"/>
    <w:rsid w:val="00E70B15"/>
    <w:rsid w:val="00E70F92"/>
    <w:rsid w:val="00E74C54"/>
    <w:rsid w:val="00E77A03"/>
    <w:rsid w:val="00E822E8"/>
    <w:rsid w:val="00E82554"/>
    <w:rsid w:val="00E82606"/>
    <w:rsid w:val="00E83DB1"/>
    <w:rsid w:val="00E846C8"/>
    <w:rsid w:val="00E84957"/>
    <w:rsid w:val="00E84A55"/>
    <w:rsid w:val="00E85BFF"/>
    <w:rsid w:val="00E87D43"/>
    <w:rsid w:val="00E90391"/>
    <w:rsid w:val="00E906C2"/>
    <w:rsid w:val="00E9070B"/>
    <w:rsid w:val="00E9311F"/>
    <w:rsid w:val="00E93210"/>
    <w:rsid w:val="00E934D1"/>
    <w:rsid w:val="00E94AF0"/>
    <w:rsid w:val="00E94BD3"/>
    <w:rsid w:val="00E95D13"/>
    <w:rsid w:val="00E95DD3"/>
    <w:rsid w:val="00E969D5"/>
    <w:rsid w:val="00EA1707"/>
    <w:rsid w:val="00EA4DE8"/>
    <w:rsid w:val="00EA58D1"/>
    <w:rsid w:val="00EA61BC"/>
    <w:rsid w:val="00EA681A"/>
    <w:rsid w:val="00EA735B"/>
    <w:rsid w:val="00EB1E69"/>
    <w:rsid w:val="00EB2086"/>
    <w:rsid w:val="00EB4580"/>
    <w:rsid w:val="00EB5EDF"/>
    <w:rsid w:val="00EB60FE"/>
    <w:rsid w:val="00EB74DB"/>
    <w:rsid w:val="00EB7E60"/>
    <w:rsid w:val="00EC3204"/>
    <w:rsid w:val="00EC5359"/>
    <w:rsid w:val="00EC562A"/>
    <w:rsid w:val="00EC7C32"/>
    <w:rsid w:val="00ED067A"/>
    <w:rsid w:val="00ED2B50"/>
    <w:rsid w:val="00ED4118"/>
    <w:rsid w:val="00ED4E6B"/>
    <w:rsid w:val="00EE0350"/>
    <w:rsid w:val="00EE0719"/>
    <w:rsid w:val="00EE0E80"/>
    <w:rsid w:val="00EE613F"/>
    <w:rsid w:val="00EE71E5"/>
    <w:rsid w:val="00EE7295"/>
    <w:rsid w:val="00EE7869"/>
    <w:rsid w:val="00EF0142"/>
    <w:rsid w:val="00EF054A"/>
    <w:rsid w:val="00EF26B7"/>
    <w:rsid w:val="00EF289D"/>
    <w:rsid w:val="00EF2C49"/>
    <w:rsid w:val="00EF3235"/>
    <w:rsid w:val="00EF3844"/>
    <w:rsid w:val="00EF7E72"/>
    <w:rsid w:val="00F01542"/>
    <w:rsid w:val="00F06D37"/>
    <w:rsid w:val="00F07B9D"/>
    <w:rsid w:val="00F10926"/>
    <w:rsid w:val="00F11586"/>
    <w:rsid w:val="00F1183B"/>
    <w:rsid w:val="00F11C9F"/>
    <w:rsid w:val="00F12263"/>
    <w:rsid w:val="00F134D6"/>
    <w:rsid w:val="00F1409D"/>
    <w:rsid w:val="00F14214"/>
    <w:rsid w:val="00F157A9"/>
    <w:rsid w:val="00F2159D"/>
    <w:rsid w:val="00F2423A"/>
    <w:rsid w:val="00F25BB6"/>
    <w:rsid w:val="00F26B7E"/>
    <w:rsid w:val="00F27A3B"/>
    <w:rsid w:val="00F33817"/>
    <w:rsid w:val="00F33A52"/>
    <w:rsid w:val="00F3447F"/>
    <w:rsid w:val="00F420D5"/>
    <w:rsid w:val="00F421F8"/>
    <w:rsid w:val="00F451EA"/>
    <w:rsid w:val="00F45447"/>
    <w:rsid w:val="00F456C6"/>
    <w:rsid w:val="00F4577B"/>
    <w:rsid w:val="00F46496"/>
    <w:rsid w:val="00F474D0"/>
    <w:rsid w:val="00F50179"/>
    <w:rsid w:val="00F50982"/>
    <w:rsid w:val="00F56478"/>
    <w:rsid w:val="00F56511"/>
    <w:rsid w:val="00F60674"/>
    <w:rsid w:val="00F60C59"/>
    <w:rsid w:val="00F610D1"/>
    <w:rsid w:val="00F6194E"/>
    <w:rsid w:val="00F623AC"/>
    <w:rsid w:val="00F6412A"/>
    <w:rsid w:val="00F6425F"/>
    <w:rsid w:val="00F65893"/>
    <w:rsid w:val="00F66A4A"/>
    <w:rsid w:val="00F71E22"/>
    <w:rsid w:val="00F72142"/>
    <w:rsid w:val="00F72AE7"/>
    <w:rsid w:val="00F74B20"/>
    <w:rsid w:val="00F77D98"/>
    <w:rsid w:val="00F833BA"/>
    <w:rsid w:val="00F84FD0"/>
    <w:rsid w:val="00F859A8"/>
    <w:rsid w:val="00F9069B"/>
    <w:rsid w:val="00F907C0"/>
    <w:rsid w:val="00F9108B"/>
    <w:rsid w:val="00F91349"/>
    <w:rsid w:val="00F919BC"/>
    <w:rsid w:val="00F93A8A"/>
    <w:rsid w:val="00F94FC9"/>
    <w:rsid w:val="00F95248"/>
    <w:rsid w:val="00F956A9"/>
    <w:rsid w:val="00F963ED"/>
    <w:rsid w:val="00F966CF"/>
    <w:rsid w:val="00F96CAE"/>
    <w:rsid w:val="00F97C99"/>
    <w:rsid w:val="00FA654A"/>
    <w:rsid w:val="00FA662D"/>
    <w:rsid w:val="00FA6730"/>
    <w:rsid w:val="00FA6735"/>
    <w:rsid w:val="00FA73B1"/>
    <w:rsid w:val="00FA7C4A"/>
    <w:rsid w:val="00FB0CB9"/>
    <w:rsid w:val="00FB202A"/>
    <w:rsid w:val="00FB45F1"/>
    <w:rsid w:val="00FB4A72"/>
    <w:rsid w:val="00FB5106"/>
    <w:rsid w:val="00FB54E8"/>
    <w:rsid w:val="00FB7054"/>
    <w:rsid w:val="00FC04DC"/>
    <w:rsid w:val="00FC05BF"/>
    <w:rsid w:val="00FC17B7"/>
    <w:rsid w:val="00FC2CB7"/>
    <w:rsid w:val="00FC4090"/>
    <w:rsid w:val="00FC55B4"/>
    <w:rsid w:val="00FC7B2B"/>
    <w:rsid w:val="00FD00E6"/>
    <w:rsid w:val="00FD09A1"/>
    <w:rsid w:val="00FD09E7"/>
    <w:rsid w:val="00FD1983"/>
    <w:rsid w:val="00FD2A7C"/>
    <w:rsid w:val="00FD59EB"/>
    <w:rsid w:val="00FD7299"/>
    <w:rsid w:val="00FE1FBE"/>
    <w:rsid w:val="00FE3901"/>
    <w:rsid w:val="00FE39D3"/>
    <w:rsid w:val="00FE4BCE"/>
    <w:rsid w:val="00FE54AE"/>
    <w:rsid w:val="00FE576A"/>
    <w:rsid w:val="00FE6FB9"/>
    <w:rsid w:val="00FE7E79"/>
    <w:rsid w:val="00FF3E7D"/>
    <w:rsid w:val="00FF5B99"/>
    <w:rsid w:val="00FF71FB"/>
    <w:rsid w:val="00FF730C"/>
    <w:rsid w:val="00FF73F4"/>
    <w:rsid w:val="00FF7CE4"/>
    <w:rsid w:val="00FF7E39"/>
    <w:rsid w:val="01017684"/>
    <w:rsid w:val="012F41F1"/>
    <w:rsid w:val="012F4500"/>
    <w:rsid w:val="01313F75"/>
    <w:rsid w:val="01520353"/>
    <w:rsid w:val="0160084E"/>
    <w:rsid w:val="01675739"/>
    <w:rsid w:val="019F3D4C"/>
    <w:rsid w:val="01A52705"/>
    <w:rsid w:val="01A7022B"/>
    <w:rsid w:val="01B6046E"/>
    <w:rsid w:val="01CA2E09"/>
    <w:rsid w:val="02225B04"/>
    <w:rsid w:val="024C2B81"/>
    <w:rsid w:val="027F1420"/>
    <w:rsid w:val="028B18FB"/>
    <w:rsid w:val="029D518A"/>
    <w:rsid w:val="02B26E88"/>
    <w:rsid w:val="02CD5A6F"/>
    <w:rsid w:val="02EB16F6"/>
    <w:rsid w:val="02ED6112"/>
    <w:rsid w:val="02EF1B1C"/>
    <w:rsid w:val="03217B69"/>
    <w:rsid w:val="03391357"/>
    <w:rsid w:val="03455F4E"/>
    <w:rsid w:val="03653EFA"/>
    <w:rsid w:val="03667C72"/>
    <w:rsid w:val="03726617"/>
    <w:rsid w:val="038A7E04"/>
    <w:rsid w:val="03B24C65"/>
    <w:rsid w:val="03B86720"/>
    <w:rsid w:val="03D41080"/>
    <w:rsid w:val="04221DEB"/>
    <w:rsid w:val="042709CF"/>
    <w:rsid w:val="04583A5F"/>
    <w:rsid w:val="047B14FB"/>
    <w:rsid w:val="047F723D"/>
    <w:rsid w:val="04A647CA"/>
    <w:rsid w:val="04B844FD"/>
    <w:rsid w:val="04D330E5"/>
    <w:rsid w:val="04D74983"/>
    <w:rsid w:val="04DA4474"/>
    <w:rsid w:val="04EC2AF7"/>
    <w:rsid w:val="04ED3BF6"/>
    <w:rsid w:val="04FF3EDA"/>
    <w:rsid w:val="05013F77"/>
    <w:rsid w:val="052971A9"/>
    <w:rsid w:val="052A53FB"/>
    <w:rsid w:val="056106F1"/>
    <w:rsid w:val="05675D53"/>
    <w:rsid w:val="058368B9"/>
    <w:rsid w:val="05DE7F94"/>
    <w:rsid w:val="05FF5F44"/>
    <w:rsid w:val="06135E8F"/>
    <w:rsid w:val="0619721E"/>
    <w:rsid w:val="06451DC1"/>
    <w:rsid w:val="06A16442"/>
    <w:rsid w:val="06B70F10"/>
    <w:rsid w:val="06E574F3"/>
    <w:rsid w:val="071A149F"/>
    <w:rsid w:val="071C0D73"/>
    <w:rsid w:val="072307B7"/>
    <w:rsid w:val="07477233"/>
    <w:rsid w:val="0754500E"/>
    <w:rsid w:val="075C3866"/>
    <w:rsid w:val="076643B3"/>
    <w:rsid w:val="076A5F83"/>
    <w:rsid w:val="078057A6"/>
    <w:rsid w:val="078202EB"/>
    <w:rsid w:val="07A34FF1"/>
    <w:rsid w:val="07A374E3"/>
    <w:rsid w:val="07B37245"/>
    <w:rsid w:val="07BD01B5"/>
    <w:rsid w:val="07BF4AFE"/>
    <w:rsid w:val="07CA6A21"/>
    <w:rsid w:val="07D77D81"/>
    <w:rsid w:val="07E21FBD"/>
    <w:rsid w:val="07E43F56"/>
    <w:rsid w:val="07F341CA"/>
    <w:rsid w:val="07FD1117"/>
    <w:rsid w:val="08163A15"/>
    <w:rsid w:val="082631F9"/>
    <w:rsid w:val="08297BEC"/>
    <w:rsid w:val="08321A97"/>
    <w:rsid w:val="084751F9"/>
    <w:rsid w:val="085A78DC"/>
    <w:rsid w:val="08601134"/>
    <w:rsid w:val="086230FE"/>
    <w:rsid w:val="08796A41"/>
    <w:rsid w:val="08913067"/>
    <w:rsid w:val="08926A64"/>
    <w:rsid w:val="089B03BE"/>
    <w:rsid w:val="08DB07BA"/>
    <w:rsid w:val="08FD6983"/>
    <w:rsid w:val="09077801"/>
    <w:rsid w:val="094445B2"/>
    <w:rsid w:val="09A3577C"/>
    <w:rsid w:val="09A3752A"/>
    <w:rsid w:val="09AD4E6C"/>
    <w:rsid w:val="09E121EB"/>
    <w:rsid w:val="09F7306D"/>
    <w:rsid w:val="0A1C108A"/>
    <w:rsid w:val="0A261F09"/>
    <w:rsid w:val="0A2C751F"/>
    <w:rsid w:val="0A8628D4"/>
    <w:rsid w:val="0A924546"/>
    <w:rsid w:val="0AA55524"/>
    <w:rsid w:val="0AA95014"/>
    <w:rsid w:val="0AD11E75"/>
    <w:rsid w:val="0B27418B"/>
    <w:rsid w:val="0B4B4CD9"/>
    <w:rsid w:val="0B5A4560"/>
    <w:rsid w:val="0B653E57"/>
    <w:rsid w:val="0B6B051B"/>
    <w:rsid w:val="0B7C0033"/>
    <w:rsid w:val="0BA7583C"/>
    <w:rsid w:val="0BBA7943"/>
    <w:rsid w:val="0BCB0A74"/>
    <w:rsid w:val="0BCD7786"/>
    <w:rsid w:val="0BCF2858"/>
    <w:rsid w:val="0BD219AE"/>
    <w:rsid w:val="0BDE0CED"/>
    <w:rsid w:val="0BFD6B61"/>
    <w:rsid w:val="0C41127C"/>
    <w:rsid w:val="0C41302A"/>
    <w:rsid w:val="0C436DA2"/>
    <w:rsid w:val="0C686809"/>
    <w:rsid w:val="0C6D4C9C"/>
    <w:rsid w:val="0C701CB9"/>
    <w:rsid w:val="0C7B5426"/>
    <w:rsid w:val="0C7B653C"/>
    <w:rsid w:val="0C923886"/>
    <w:rsid w:val="0CA535B9"/>
    <w:rsid w:val="0CBA3508"/>
    <w:rsid w:val="0CE340E1"/>
    <w:rsid w:val="0CF12CA2"/>
    <w:rsid w:val="0D1272EA"/>
    <w:rsid w:val="0D194323"/>
    <w:rsid w:val="0D1B1ACD"/>
    <w:rsid w:val="0D3C216F"/>
    <w:rsid w:val="0D7336D7"/>
    <w:rsid w:val="0D7F3E0A"/>
    <w:rsid w:val="0D8458C4"/>
    <w:rsid w:val="0DAF1164"/>
    <w:rsid w:val="0DBE593F"/>
    <w:rsid w:val="0DF04D08"/>
    <w:rsid w:val="0E70781F"/>
    <w:rsid w:val="0E813BB2"/>
    <w:rsid w:val="0E87741A"/>
    <w:rsid w:val="0E9A35AB"/>
    <w:rsid w:val="0ED8781A"/>
    <w:rsid w:val="0EE80C67"/>
    <w:rsid w:val="0EF278E4"/>
    <w:rsid w:val="0F0F5662"/>
    <w:rsid w:val="0F1D407C"/>
    <w:rsid w:val="0F31382A"/>
    <w:rsid w:val="0F3155D8"/>
    <w:rsid w:val="0F696B20"/>
    <w:rsid w:val="0F784FB5"/>
    <w:rsid w:val="0FBF2BE4"/>
    <w:rsid w:val="100D1BA1"/>
    <w:rsid w:val="101A606C"/>
    <w:rsid w:val="104430E9"/>
    <w:rsid w:val="10563548"/>
    <w:rsid w:val="10991687"/>
    <w:rsid w:val="10C2298C"/>
    <w:rsid w:val="10C85AC8"/>
    <w:rsid w:val="10F13271"/>
    <w:rsid w:val="10FF6FF0"/>
    <w:rsid w:val="11003540"/>
    <w:rsid w:val="11523973"/>
    <w:rsid w:val="11566C8C"/>
    <w:rsid w:val="115C6B0E"/>
    <w:rsid w:val="116E0B31"/>
    <w:rsid w:val="119F0236"/>
    <w:rsid w:val="11D01280"/>
    <w:rsid w:val="11E95673"/>
    <w:rsid w:val="11EB5F12"/>
    <w:rsid w:val="12080872"/>
    <w:rsid w:val="122D0507"/>
    <w:rsid w:val="123D361E"/>
    <w:rsid w:val="125F732C"/>
    <w:rsid w:val="1283614B"/>
    <w:rsid w:val="128E689D"/>
    <w:rsid w:val="12C67C9E"/>
    <w:rsid w:val="1300779B"/>
    <w:rsid w:val="13294F44"/>
    <w:rsid w:val="13545F18"/>
    <w:rsid w:val="1367781A"/>
    <w:rsid w:val="13743CE5"/>
    <w:rsid w:val="13767A5D"/>
    <w:rsid w:val="139B3968"/>
    <w:rsid w:val="13BB7B66"/>
    <w:rsid w:val="13EE3A98"/>
    <w:rsid w:val="14045069"/>
    <w:rsid w:val="14080793"/>
    <w:rsid w:val="141A2ADF"/>
    <w:rsid w:val="1437543F"/>
    <w:rsid w:val="143F3C13"/>
    <w:rsid w:val="144638D4"/>
    <w:rsid w:val="14524C5F"/>
    <w:rsid w:val="146D2C0E"/>
    <w:rsid w:val="146D393B"/>
    <w:rsid w:val="14A62147"/>
    <w:rsid w:val="14D62EA9"/>
    <w:rsid w:val="150D619F"/>
    <w:rsid w:val="15145780"/>
    <w:rsid w:val="153B0F5F"/>
    <w:rsid w:val="15423234"/>
    <w:rsid w:val="154B11F8"/>
    <w:rsid w:val="154C6CC8"/>
    <w:rsid w:val="15516BAB"/>
    <w:rsid w:val="1557566D"/>
    <w:rsid w:val="156C676A"/>
    <w:rsid w:val="15877D00"/>
    <w:rsid w:val="15892CDA"/>
    <w:rsid w:val="1594066F"/>
    <w:rsid w:val="15997A33"/>
    <w:rsid w:val="15FA4976"/>
    <w:rsid w:val="16273291"/>
    <w:rsid w:val="163A7468"/>
    <w:rsid w:val="163D0D06"/>
    <w:rsid w:val="164107F7"/>
    <w:rsid w:val="167554E8"/>
    <w:rsid w:val="16AF5284"/>
    <w:rsid w:val="16B054A9"/>
    <w:rsid w:val="16D026BB"/>
    <w:rsid w:val="17005FBC"/>
    <w:rsid w:val="17103D25"/>
    <w:rsid w:val="176424F6"/>
    <w:rsid w:val="176C3651"/>
    <w:rsid w:val="179E3A27"/>
    <w:rsid w:val="17BF5E77"/>
    <w:rsid w:val="17C57205"/>
    <w:rsid w:val="1801079C"/>
    <w:rsid w:val="180C6BE2"/>
    <w:rsid w:val="180D4FC6"/>
    <w:rsid w:val="18550589"/>
    <w:rsid w:val="185C34E9"/>
    <w:rsid w:val="186407CC"/>
    <w:rsid w:val="189F35B2"/>
    <w:rsid w:val="18B352B0"/>
    <w:rsid w:val="18CF7143"/>
    <w:rsid w:val="18E70B6C"/>
    <w:rsid w:val="18ED2570"/>
    <w:rsid w:val="1917583F"/>
    <w:rsid w:val="193B0F6C"/>
    <w:rsid w:val="19466124"/>
    <w:rsid w:val="195C5947"/>
    <w:rsid w:val="197E141A"/>
    <w:rsid w:val="19B60BB4"/>
    <w:rsid w:val="19C104B1"/>
    <w:rsid w:val="19D96F98"/>
    <w:rsid w:val="19EF056A"/>
    <w:rsid w:val="19F65454"/>
    <w:rsid w:val="19FF69FF"/>
    <w:rsid w:val="1A0533CB"/>
    <w:rsid w:val="1A077661"/>
    <w:rsid w:val="1A1A55E6"/>
    <w:rsid w:val="1A69031C"/>
    <w:rsid w:val="1A6A2E09"/>
    <w:rsid w:val="1AA475A6"/>
    <w:rsid w:val="1ABD2416"/>
    <w:rsid w:val="1AC217DA"/>
    <w:rsid w:val="1AC6751C"/>
    <w:rsid w:val="1ACB68E1"/>
    <w:rsid w:val="1B300E3A"/>
    <w:rsid w:val="1B3A3A66"/>
    <w:rsid w:val="1B742AD4"/>
    <w:rsid w:val="1B813443"/>
    <w:rsid w:val="1B8622FE"/>
    <w:rsid w:val="1BB67591"/>
    <w:rsid w:val="1BC05D1A"/>
    <w:rsid w:val="1BF15DCA"/>
    <w:rsid w:val="1C25002C"/>
    <w:rsid w:val="1C730FDE"/>
    <w:rsid w:val="1C821221"/>
    <w:rsid w:val="1C964CCC"/>
    <w:rsid w:val="1CDA1BB3"/>
    <w:rsid w:val="1CE343B6"/>
    <w:rsid w:val="1CEE5B24"/>
    <w:rsid w:val="1D2B448D"/>
    <w:rsid w:val="1D7274E7"/>
    <w:rsid w:val="1D73429C"/>
    <w:rsid w:val="1D7A3E1C"/>
    <w:rsid w:val="1D921938"/>
    <w:rsid w:val="1D9456B0"/>
    <w:rsid w:val="1DAA4ED3"/>
    <w:rsid w:val="1DC87107"/>
    <w:rsid w:val="1DDE4B7D"/>
    <w:rsid w:val="1DF779ED"/>
    <w:rsid w:val="1E0B5246"/>
    <w:rsid w:val="1E6A2BBA"/>
    <w:rsid w:val="1E711139"/>
    <w:rsid w:val="1EAC6A29"/>
    <w:rsid w:val="1EC71AB5"/>
    <w:rsid w:val="1ED57F8F"/>
    <w:rsid w:val="1F0C690B"/>
    <w:rsid w:val="1FB060A5"/>
    <w:rsid w:val="1FBE07C2"/>
    <w:rsid w:val="20087C8F"/>
    <w:rsid w:val="200D799B"/>
    <w:rsid w:val="20164E7F"/>
    <w:rsid w:val="202D76F6"/>
    <w:rsid w:val="206F5F60"/>
    <w:rsid w:val="207D242B"/>
    <w:rsid w:val="20915ED7"/>
    <w:rsid w:val="20AA343C"/>
    <w:rsid w:val="20C36E72"/>
    <w:rsid w:val="20CD6F8D"/>
    <w:rsid w:val="20EE50D7"/>
    <w:rsid w:val="21050673"/>
    <w:rsid w:val="210A7A37"/>
    <w:rsid w:val="21BC6F83"/>
    <w:rsid w:val="21DD259B"/>
    <w:rsid w:val="21F93D33"/>
    <w:rsid w:val="22032E04"/>
    <w:rsid w:val="220A4192"/>
    <w:rsid w:val="221A1EFC"/>
    <w:rsid w:val="2221772E"/>
    <w:rsid w:val="22347461"/>
    <w:rsid w:val="2269477F"/>
    <w:rsid w:val="227C4964"/>
    <w:rsid w:val="22993768"/>
    <w:rsid w:val="22A068A5"/>
    <w:rsid w:val="22E06CA1"/>
    <w:rsid w:val="22FC757A"/>
    <w:rsid w:val="230D7BEE"/>
    <w:rsid w:val="231D6147"/>
    <w:rsid w:val="23254C2A"/>
    <w:rsid w:val="233E645E"/>
    <w:rsid w:val="23452FA8"/>
    <w:rsid w:val="234F70B8"/>
    <w:rsid w:val="238D507B"/>
    <w:rsid w:val="23AB5501"/>
    <w:rsid w:val="23DD1433"/>
    <w:rsid w:val="23DD16C3"/>
    <w:rsid w:val="23FF75FB"/>
    <w:rsid w:val="24390D5F"/>
    <w:rsid w:val="243A0633"/>
    <w:rsid w:val="247C6E9E"/>
    <w:rsid w:val="24B108F5"/>
    <w:rsid w:val="24BE1264"/>
    <w:rsid w:val="24BF2F0B"/>
    <w:rsid w:val="24D171E9"/>
    <w:rsid w:val="24EF7670"/>
    <w:rsid w:val="250E3F9A"/>
    <w:rsid w:val="250E4F12"/>
    <w:rsid w:val="252A2FCC"/>
    <w:rsid w:val="254554E2"/>
    <w:rsid w:val="25506360"/>
    <w:rsid w:val="255B2F57"/>
    <w:rsid w:val="256C0CC0"/>
    <w:rsid w:val="25752CCE"/>
    <w:rsid w:val="257A518B"/>
    <w:rsid w:val="25867FD4"/>
    <w:rsid w:val="25A53741"/>
    <w:rsid w:val="26121868"/>
    <w:rsid w:val="261235E2"/>
    <w:rsid w:val="261F21D6"/>
    <w:rsid w:val="26393298"/>
    <w:rsid w:val="264B03C6"/>
    <w:rsid w:val="2668592C"/>
    <w:rsid w:val="269E134D"/>
    <w:rsid w:val="26D62895"/>
    <w:rsid w:val="26F471BF"/>
    <w:rsid w:val="26FE003E"/>
    <w:rsid w:val="2734580E"/>
    <w:rsid w:val="27361586"/>
    <w:rsid w:val="273C1D86"/>
    <w:rsid w:val="27491C51"/>
    <w:rsid w:val="27906EE8"/>
    <w:rsid w:val="27F31225"/>
    <w:rsid w:val="28180C8B"/>
    <w:rsid w:val="285C501C"/>
    <w:rsid w:val="28AF079B"/>
    <w:rsid w:val="28AF339E"/>
    <w:rsid w:val="291476A5"/>
    <w:rsid w:val="292F4DAB"/>
    <w:rsid w:val="29361D11"/>
    <w:rsid w:val="296F5223"/>
    <w:rsid w:val="29795D0D"/>
    <w:rsid w:val="29916F47"/>
    <w:rsid w:val="29B36EBE"/>
    <w:rsid w:val="29C64714"/>
    <w:rsid w:val="29D532D8"/>
    <w:rsid w:val="29D56857"/>
    <w:rsid w:val="29E7300B"/>
    <w:rsid w:val="29EB48A9"/>
    <w:rsid w:val="2A1060BE"/>
    <w:rsid w:val="2A2E6F54"/>
    <w:rsid w:val="2A3049B2"/>
    <w:rsid w:val="2A41096D"/>
    <w:rsid w:val="2A5A558B"/>
    <w:rsid w:val="2A8924AA"/>
    <w:rsid w:val="2A950CB9"/>
    <w:rsid w:val="2AC944BF"/>
    <w:rsid w:val="2ADC2444"/>
    <w:rsid w:val="2AE9690F"/>
    <w:rsid w:val="2AF14064"/>
    <w:rsid w:val="2AFC2AE6"/>
    <w:rsid w:val="2B434271"/>
    <w:rsid w:val="2B522706"/>
    <w:rsid w:val="2B655CA5"/>
    <w:rsid w:val="2B681F2A"/>
    <w:rsid w:val="2B801021"/>
    <w:rsid w:val="2B822FEC"/>
    <w:rsid w:val="2BAE0F86"/>
    <w:rsid w:val="2BD96984"/>
    <w:rsid w:val="2BDF21EC"/>
    <w:rsid w:val="2BF57C61"/>
    <w:rsid w:val="2C0C4FAB"/>
    <w:rsid w:val="2C110B37"/>
    <w:rsid w:val="2C190120"/>
    <w:rsid w:val="2C1A3224"/>
    <w:rsid w:val="2C34537F"/>
    <w:rsid w:val="2C5C4EF8"/>
    <w:rsid w:val="2C6D3C9C"/>
    <w:rsid w:val="2C9C2F79"/>
    <w:rsid w:val="2D113870"/>
    <w:rsid w:val="2D6D1A79"/>
    <w:rsid w:val="2D80355B"/>
    <w:rsid w:val="2D8748E9"/>
    <w:rsid w:val="2D8C63A3"/>
    <w:rsid w:val="2DAC6A3A"/>
    <w:rsid w:val="2DE85862"/>
    <w:rsid w:val="2DFB7085"/>
    <w:rsid w:val="2E424CB4"/>
    <w:rsid w:val="2E552C39"/>
    <w:rsid w:val="2E81758A"/>
    <w:rsid w:val="2EB931C8"/>
    <w:rsid w:val="2EE3584F"/>
    <w:rsid w:val="2EF266DA"/>
    <w:rsid w:val="2FA63021"/>
    <w:rsid w:val="2FAA48BF"/>
    <w:rsid w:val="2FFE4C0B"/>
    <w:rsid w:val="30100A04"/>
    <w:rsid w:val="30136908"/>
    <w:rsid w:val="30201025"/>
    <w:rsid w:val="306131F5"/>
    <w:rsid w:val="30714C99"/>
    <w:rsid w:val="308C2216"/>
    <w:rsid w:val="3091782D"/>
    <w:rsid w:val="30BC0D4E"/>
    <w:rsid w:val="30DC319E"/>
    <w:rsid w:val="30DF2C22"/>
    <w:rsid w:val="30E34C9C"/>
    <w:rsid w:val="312B7C81"/>
    <w:rsid w:val="318F1FBE"/>
    <w:rsid w:val="319A0963"/>
    <w:rsid w:val="319C67C8"/>
    <w:rsid w:val="31D77279"/>
    <w:rsid w:val="31DE6AA2"/>
    <w:rsid w:val="321B5F48"/>
    <w:rsid w:val="323830F3"/>
    <w:rsid w:val="32456B21"/>
    <w:rsid w:val="32494863"/>
    <w:rsid w:val="3284589B"/>
    <w:rsid w:val="329566DF"/>
    <w:rsid w:val="32BA12BD"/>
    <w:rsid w:val="32D16607"/>
    <w:rsid w:val="32DA195F"/>
    <w:rsid w:val="32DD4FAB"/>
    <w:rsid w:val="33105381"/>
    <w:rsid w:val="331210F9"/>
    <w:rsid w:val="3361798A"/>
    <w:rsid w:val="33997124"/>
    <w:rsid w:val="33A1247D"/>
    <w:rsid w:val="33AE06F6"/>
    <w:rsid w:val="33CB12A8"/>
    <w:rsid w:val="33CC574C"/>
    <w:rsid w:val="340C3D9A"/>
    <w:rsid w:val="34180991"/>
    <w:rsid w:val="342B1D46"/>
    <w:rsid w:val="34441786"/>
    <w:rsid w:val="34FD1935"/>
    <w:rsid w:val="34FF56AD"/>
    <w:rsid w:val="35531555"/>
    <w:rsid w:val="355754E9"/>
    <w:rsid w:val="3564627D"/>
    <w:rsid w:val="357F65E4"/>
    <w:rsid w:val="35B13D64"/>
    <w:rsid w:val="35BD2012"/>
    <w:rsid w:val="35EA010B"/>
    <w:rsid w:val="35ED568F"/>
    <w:rsid w:val="36032F7B"/>
    <w:rsid w:val="3628478F"/>
    <w:rsid w:val="3652180C"/>
    <w:rsid w:val="36637EBD"/>
    <w:rsid w:val="36A858D0"/>
    <w:rsid w:val="36E46B3D"/>
    <w:rsid w:val="370B658B"/>
    <w:rsid w:val="370C40B1"/>
    <w:rsid w:val="372B23B0"/>
    <w:rsid w:val="372B4575"/>
    <w:rsid w:val="3757357E"/>
    <w:rsid w:val="37836913"/>
    <w:rsid w:val="37BC1633"/>
    <w:rsid w:val="37E961A0"/>
    <w:rsid w:val="37F54B45"/>
    <w:rsid w:val="37F7294D"/>
    <w:rsid w:val="37F963E3"/>
    <w:rsid w:val="385C4BC4"/>
    <w:rsid w:val="385E4900"/>
    <w:rsid w:val="38724F3B"/>
    <w:rsid w:val="387463B2"/>
    <w:rsid w:val="387E0FDF"/>
    <w:rsid w:val="388343EF"/>
    <w:rsid w:val="38A73B20"/>
    <w:rsid w:val="38B36EDA"/>
    <w:rsid w:val="38B844F1"/>
    <w:rsid w:val="38E30E42"/>
    <w:rsid w:val="3914549F"/>
    <w:rsid w:val="3942025E"/>
    <w:rsid w:val="394713D0"/>
    <w:rsid w:val="394A6081"/>
    <w:rsid w:val="39544AFE"/>
    <w:rsid w:val="39B06F76"/>
    <w:rsid w:val="39C63B2F"/>
    <w:rsid w:val="3A0D43C8"/>
    <w:rsid w:val="3A1801E2"/>
    <w:rsid w:val="3A1E65D5"/>
    <w:rsid w:val="3A3A038A"/>
    <w:rsid w:val="3A3A65D2"/>
    <w:rsid w:val="3A437DEA"/>
    <w:rsid w:val="3A5F2914"/>
    <w:rsid w:val="3A654204"/>
    <w:rsid w:val="3A854ADD"/>
    <w:rsid w:val="3AB96668"/>
    <w:rsid w:val="3AE72E6B"/>
    <w:rsid w:val="3AF66EB5"/>
    <w:rsid w:val="3B3E4EE4"/>
    <w:rsid w:val="3B404329"/>
    <w:rsid w:val="3B8C756F"/>
    <w:rsid w:val="3BC35686"/>
    <w:rsid w:val="3BD81471"/>
    <w:rsid w:val="3C1F4887"/>
    <w:rsid w:val="3C2E0626"/>
    <w:rsid w:val="3C3367DF"/>
    <w:rsid w:val="3C3A6FCB"/>
    <w:rsid w:val="3C4D4C8C"/>
    <w:rsid w:val="3C53008C"/>
    <w:rsid w:val="3C5E53AF"/>
    <w:rsid w:val="3C7249B6"/>
    <w:rsid w:val="3CCE797F"/>
    <w:rsid w:val="3CD613E9"/>
    <w:rsid w:val="3CF74EBC"/>
    <w:rsid w:val="3CFB0E50"/>
    <w:rsid w:val="3D0F0457"/>
    <w:rsid w:val="3D324146"/>
    <w:rsid w:val="3D6C33A0"/>
    <w:rsid w:val="3D7E738B"/>
    <w:rsid w:val="3D8449A1"/>
    <w:rsid w:val="3DE6565C"/>
    <w:rsid w:val="3DEF2862"/>
    <w:rsid w:val="3E2972F7"/>
    <w:rsid w:val="3E642A25"/>
    <w:rsid w:val="3E79027E"/>
    <w:rsid w:val="3E880F19"/>
    <w:rsid w:val="3EA370A9"/>
    <w:rsid w:val="3ECE6A3D"/>
    <w:rsid w:val="3ECF60F0"/>
    <w:rsid w:val="3F1B30E3"/>
    <w:rsid w:val="3F52038B"/>
    <w:rsid w:val="3F7942AE"/>
    <w:rsid w:val="3F7B6278"/>
    <w:rsid w:val="3F910B43"/>
    <w:rsid w:val="3FA4757D"/>
    <w:rsid w:val="3FC03C8B"/>
    <w:rsid w:val="3FC21571"/>
    <w:rsid w:val="3FC45529"/>
    <w:rsid w:val="3FE67B95"/>
    <w:rsid w:val="3FE75116"/>
    <w:rsid w:val="40041DC9"/>
    <w:rsid w:val="401819D8"/>
    <w:rsid w:val="40216A50"/>
    <w:rsid w:val="4050500F"/>
    <w:rsid w:val="40C31C84"/>
    <w:rsid w:val="40D32EB4"/>
    <w:rsid w:val="40E01030"/>
    <w:rsid w:val="40F938F8"/>
    <w:rsid w:val="40FD7643"/>
    <w:rsid w:val="41067DC3"/>
    <w:rsid w:val="41076015"/>
    <w:rsid w:val="41206E76"/>
    <w:rsid w:val="412070D7"/>
    <w:rsid w:val="412A3AB2"/>
    <w:rsid w:val="417E62D1"/>
    <w:rsid w:val="41AC096A"/>
    <w:rsid w:val="41B055EF"/>
    <w:rsid w:val="41B33139"/>
    <w:rsid w:val="41DB7243"/>
    <w:rsid w:val="41E2438C"/>
    <w:rsid w:val="41E73751"/>
    <w:rsid w:val="41EC0D67"/>
    <w:rsid w:val="41F30347"/>
    <w:rsid w:val="42240501"/>
    <w:rsid w:val="425B7C9B"/>
    <w:rsid w:val="42611755"/>
    <w:rsid w:val="42853E74"/>
    <w:rsid w:val="42870A90"/>
    <w:rsid w:val="428E0070"/>
    <w:rsid w:val="42D24401"/>
    <w:rsid w:val="42EF4FB3"/>
    <w:rsid w:val="43224506"/>
    <w:rsid w:val="434075BC"/>
    <w:rsid w:val="43737490"/>
    <w:rsid w:val="439A30A1"/>
    <w:rsid w:val="439B0C97"/>
    <w:rsid w:val="439F2884"/>
    <w:rsid w:val="43CF0940"/>
    <w:rsid w:val="4404683C"/>
    <w:rsid w:val="440C3942"/>
    <w:rsid w:val="44242CE7"/>
    <w:rsid w:val="447B38B9"/>
    <w:rsid w:val="44827761"/>
    <w:rsid w:val="44D84ADF"/>
    <w:rsid w:val="44EF6122"/>
    <w:rsid w:val="44F62D94"/>
    <w:rsid w:val="45014B29"/>
    <w:rsid w:val="450308A1"/>
    <w:rsid w:val="451E392D"/>
    <w:rsid w:val="452151CC"/>
    <w:rsid w:val="45321187"/>
    <w:rsid w:val="45401AF6"/>
    <w:rsid w:val="456443B5"/>
    <w:rsid w:val="45676DA7"/>
    <w:rsid w:val="456A0921"/>
    <w:rsid w:val="458D460F"/>
    <w:rsid w:val="45A81449"/>
    <w:rsid w:val="45B61DB8"/>
    <w:rsid w:val="45BC4EF4"/>
    <w:rsid w:val="45D264C6"/>
    <w:rsid w:val="45DB3A89"/>
    <w:rsid w:val="460348D1"/>
    <w:rsid w:val="4607616F"/>
    <w:rsid w:val="46274A64"/>
    <w:rsid w:val="465463B0"/>
    <w:rsid w:val="46592CFA"/>
    <w:rsid w:val="46677F98"/>
    <w:rsid w:val="466D2575"/>
    <w:rsid w:val="46794B93"/>
    <w:rsid w:val="469F45FA"/>
    <w:rsid w:val="46A71700"/>
    <w:rsid w:val="46B1432D"/>
    <w:rsid w:val="46BD7176"/>
    <w:rsid w:val="46C6602A"/>
    <w:rsid w:val="46EB783F"/>
    <w:rsid w:val="47017C1E"/>
    <w:rsid w:val="471E7C15"/>
    <w:rsid w:val="47482EE3"/>
    <w:rsid w:val="47C22DE4"/>
    <w:rsid w:val="47EB3286"/>
    <w:rsid w:val="47EC1AC1"/>
    <w:rsid w:val="48013092"/>
    <w:rsid w:val="48360F8E"/>
    <w:rsid w:val="48384D06"/>
    <w:rsid w:val="484E3524"/>
    <w:rsid w:val="48912668"/>
    <w:rsid w:val="48945CB4"/>
    <w:rsid w:val="489857A5"/>
    <w:rsid w:val="48A759E8"/>
    <w:rsid w:val="48B90820"/>
    <w:rsid w:val="48C453E0"/>
    <w:rsid w:val="49090450"/>
    <w:rsid w:val="490B5F77"/>
    <w:rsid w:val="49153299"/>
    <w:rsid w:val="49276B29"/>
    <w:rsid w:val="493A685C"/>
    <w:rsid w:val="493E4BFE"/>
    <w:rsid w:val="49430ADA"/>
    <w:rsid w:val="49747CAB"/>
    <w:rsid w:val="49793828"/>
    <w:rsid w:val="49E078A0"/>
    <w:rsid w:val="49F7474D"/>
    <w:rsid w:val="49FA5FEB"/>
    <w:rsid w:val="49FB6D64"/>
    <w:rsid w:val="4A2963F9"/>
    <w:rsid w:val="4A331C29"/>
    <w:rsid w:val="4A410A06"/>
    <w:rsid w:val="4A7527C8"/>
    <w:rsid w:val="4A8C1339"/>
    <w:rsid w:val="4AA076AF"/>
    <w:rsid w:val="4ABD5996"/>
    <w:rsid w:val="4AD22EE7"/>
    <w:rsid w:val="4ADA74BB"/>
    <w:rsid w:val="4B123E0F"/>
    <w:rsid w:val="4B2052AF"/>
    <w:rsid w:val="4B3043BA"/>
    <w:rsid w:val="4B3D2633"/>
    <w:rsid w:val="4B853924"/>
    <w:rsid w:val="4BA40904"/>
    <w:rsid w:val="4BA91A77"/>
    <w:rsid w:val="4BE56F53"/>
    <w:rsid w:val="4C101AF6"/>
    <w:rsid w:val="4C343A36"/>
    <w:rsid w:val="4C5440D8"/>
    <w:rsid w:val="4C6065D9"/>
    <w:rsid w:val="4C6F4A6E"/>
    <w:rsid w:val="4C742085"/>
    <w:rsid w:val="4C793B3F"/>
    <w:rsid w:val="4C891FD4"/>
    <w:rsid w:val="4C9444D5"/>
    <w:rsid w:val="4CA101EC"/>
    <w:rsid w:val="4CD2722C"/>
    <w:rsid w:val="4CE90CC5"/>
    <w:rsid w:val="4CEF6349"/>
    <w:rsid w:val="4CFF4044"/>
    <w:rsid w:val="4D043409"/>
    <w:rsid w:val="4D2770F7"/>
    <w:rsid w:val="4D2910C1"/>
    <w:rsid w:val="4D553C64"/>
    <w:rsid w:val="4D8D78A2"/>
    <w:rsid w:val="4DC0679A"/>
    <w:rsid w:val="4DE90EB2"/>
    <w:rsid w:val="4E1312C7"/>
    <w:rsid w:val="4E2A50F1"/>
    <w:rsid w:val="4E50267E"/>
    <w:rsid w:val="4E724CEA"/>
    <w:rsid w:val="4E76019D"/>
    <w:rsid w:val="4EDD6607"/>
    <w:rsid w:val="4EFB083B"/>
    <w:rsid w:val="4F4D3A59"/>
    <w:rsid w:val="4F7A20A8"/>
    <w:rsid w:val="4F823DD9"/>
    <w:rsid w:val="4F985FFF"/>
    <w:rsid w:val="4F9A5963"/>
    <w:rsid w:val="4FB03CEA"/>
    <w:rsid w:val="4FD236D2"/>
    <w:rsid w:val="4FE15C83"/>
    <w:rsid w:val="50371D47"/>
    <w:rsid w:val="50624C4E"/>
    <w:rsid w:val="50632B3C"/>
    <w:rsid w:val="50727268"/>
    <w:rsid w:val="507C5827"/>
    <w:rsid w:val="50C836B9"/>
    <w:rsid w:val="50D91050"/>
    <w:rsid w:val="50E867B8"/>
    <w:rsid w:val="50EC50BC"/>
    <w:rsid w:val="51025EB1"/>
    <w:rsid w:val="510A120A"/>
    <w:rsid w:val="510C4F82"/>
    <w:rsid w:val="51220301"/>
    <w:rsid w:val="51281690"/>
    <w:rsid w:val="512F0C70"/>
    <w:rsid w:val="515F1555"/>
    <w:rsid w:val="516F72BF"/>
    <w:rsid w:val="518014CC"/>
    <w:rsid w:val="518C60C3"/>
    <w:rsid w:val="51962A9D"/>
    <w:rsid w:val="51B82910"/>
    <w:rsid w:val="51C21AAD"/>
    <w:rsid w:val="51CE2237"/>
    <w:rsid w:val="51F003FF"/>
    <w:rsid w:val="523061C0"/>
    <w:rsid w:val="52350508"/>
    <w:rsid w:val="52734B8D"/>
    <w:rsid w:val="52770D77"/>
    <w:rsid w:val="528C2D32"/>
    <w:rsid w:val="52CB1180"/>
    <w:rsid w:val="52DB1611"/>
    <w:rsid w:val="52FC2C83"/>
    <w:rsid w:val="530F5ABB"/>
    <w:rsid w:val="532D11DF"/>
    <w:rsid w:val="534F1156"/>
    <w:rsid w:val="536F17F8"/>
    <w:rsid w:val="53901E9A"/>
    <w:rsid w:val="53A2397B"/>
    <w:rsid w:val="53B67427"/>
    <w:rsid w:val="53C90F08"/>
    <w:rsid w:val="544B5DC1"/>
    <w:rsid w:val="545F7ABE"/>
    <w:rsid w:val="54636781"/>
    <w:rsid w:val="547075D6"/>
    <w:rsid w:val="547C241E"/>
    <w:rsid w:val="5486329D"/>
    <w:rsid w:val="54BB36EE"/>
    <w:rsid w:val="54E029AD"/>
    <w:rsid w:val="54F03AFA"/>
    <w:rsid w:val="54F31E22"/>
    <w:rsid w:val="5527238A"/>
    <w:rsid w:val="5560764A"/>
    <w:rsid w:val="557355CF"/>
    <w:rsid w:val="559A5466"/>
    <w:rsid w:val="55AF412E"/>
    <w:rsid w:val="56064695"/>
    <w:rsid w:val="56170651"/>
    <w:rsid w:val="562253FD"/>
    <w:rsid w:val="56247648"/>
    <w:rsid w:val="56270168"/>
    <w:rsid w:val="565D6F39"/>
    <w:rsid w:val="566537FB"/>
    <w:rsid w:val="56690780"/>
    <w:rsid w:val="569B6EDB"/>
    <w:rsid w:val="569F23F4"/>
    <w:rsid w:val="56AF07FD"/>
    <w:rsid w:val="56AF6ADB"/>
    <w:rsid w:val="56B934B6"/>
    <w:rsid w:val="56C854A7"/>
    <w:rsid w:val="56CA6ADE"/>
    <w:rsid w:val="56D025AE"/>
    <w:rsid w:val="56E9366F"/>
    <w:rsid w:val="56F42740"/>
    <w:rsid w:val="572074DE"/>
    <w:rsid w:val="573C5E95"/>
    <w:rsid w:val="57680A38"/>
    <w:rsid w:val="57776ECD"/>
    <w:rsid w:val="578810DA"/>
    <w:rsid w:val="57A9177C"/>
    <w:rsid w:val="57D63BF4"/>
    <w:rsid w:val="57D707BF"/>
    <w:rsid w:val="57E722A5"/>
    <w:rsid w:val="57E75E01"/>
    <w:rsid w:val="57F96DED"/>
    <w:rsid w:val="58366D88"/>
    <w:rsid w:val="58627B7D"/>
    <w:rsid w:val="5866141B"/>
    <w:rsid w:val="586E207E"/>
    <w:rsid w:val="587E6B0E"/>
    <w:rsid w:val="587F428B"/>
    <w:rsid w:val="589715D5"/>
    <w:rsid w:val="58A257BB"/>
    <w:rsid w:val="58BA1767"/>
    <w:rsid w:val="58C64FBA"/>
    <w:rsid w:val="58D03034"/>
    <w:rsid w:val="58D06B4C"/>
    <w:rsid w:val="58EA3954"/>
    <w:rsid w:val="58F06F37"/>
    <w:rsid w:val="591E5852"/>
    <w:rsid w:val="59305585"/>
    <w:rsid w:val="59456E1C"/>
    <w:rsid w:val="596E0798"/>
    <w:rsid w:val="598A1C85"/>
    <w:rsid w:val="59B12B6A"/>
    <w:rsid w:val="59C04B5B"/>
    <w:rsid w:val="59C56616"/>
    <w:rsid w:val="59CA7788"/>
    <w:rsid w:val="59D77D58"/>
    <w:rsid w:val="59EF3692"/>
    <w:rsid w:val="5A6776CD"/>
    <w:rsid w:val="5A6E45B7"/>
    <w:rsid w:val="5A77291D"/>
    <w:rsid w:val="5A785436"/>
    <w:rsid w:val="5ABB5323"/>
    <w:rsid w:val="5AF34ABD"/>
    <w:rsid w:val="5B0A0B16"/>
    <w:rsid w:val="5B184F46"/>
    <w:rsid w:val="5B1A4369"/>
    <w:rsid w:val="5B2353A2"/>
    <w:rsid w:val="5B386973"/>
    <w:rsid w:val="5B4A5024"/>
    <w:rsid w:val="5B5A2D8E"/>
    <w:rsid w:val="5BA67D81"/>
    <w:rsid w:val="5BE25C4C"/>
    <w:rsid w:val="5C013209"/>
    <w:rsid w:val="5C115B42"/>
    <w:rsid w:val="5C9264F4"/>
    <w:rsid w:val="5CB96C04"/>
    <w:rsid w:val="5CD821BC"/>
    <w:rsid w:val="5CEE1BBE"/>
    <w:rsid w:val="5D066D29"/>
    <w:rsid w:val="5D0748BF"/>
    <w:rsid w:val="5D0C75D2"/>
    <w:rsid w:val="5D243653"/>
    <w:rsid w:val="5D4B0BE0"/>
    <w:rsid w:val="5D5061F6"/>
    <w:rsid w:val="5D5A52C7"/>
    <w:rsid w:val="5DB76275"/>
    <w:rsid w:val="5DD60DF1"/>
    <w:rsid w:val="5DE568A6"/>
    <w:rsid w:val="5DF254FF"/>
    <w:rsid w:val="5E113BD7"/>
    <w:rsid w:val="5E31325D"/>
    <w:rsid w:val="5E7F4455"/>
    <w:rsid w:val="5E841B70"/>
    <w:rsid w:val="5EA507C4"/>
    <w:rsid w:val="5EAE0D24"/>
    <w:rsid w:val="5EC6221C"/>
    <w:rsid w:val="5F0C439F"/>
    <w:rsid w:val="5F166FCB"/>
    <w:rsid w:val="5F4678B1"/>
    <w:rsid w:val="5F7D704B"/>
    <w:rsid w:val="5F8223E2"/>
    <w:rsid w:val="5F8304FE"/>
    <w:rsid w:val="5F97635E"/>
    <w:rsid w:val="5F9E149B"/>
    <w:rsid w:val="5FB76A00"/>
    <w:rsid w:val="5FBE38EB"/>
    <w:rsid w:val="5FDC1FC3"/>
    <w:rsid w:val="5FE7666D"/>
    <w:rsid w:val="60295975"/>
    <w:rsid w:val="6071095D"/>
    <w:rsid w:val="60865836"/>
    <w:rsid w:val="60B13587"/>
    <w:rsid w:val="60BF2F39"/>
    <w:rsid w:val="60C75F14"/>
    <w:rsid w:val="60EC4488"/>
    <w:rsid w:val="61031E36"/>
    <w:rsid w:val="611B6B1B"/>
    <w:rsid w:val="614E6EF1"/>
    <w:rsid w:val="616813CE"/>
    <w:rsid w:val="61730705"/>
    <w:rsid w:val="617D3332"/>
    <w:rsid w:val="61926DDD"/>
    <w:rsid w:val="62347E94"/>
    <w:rsid w:val="62457A71"/>
    <w:rsid w:val="62522A10"/>
    <w:rsid w:val="62571DD5"/>
    <w:rsid w:val="627604AD"/>
    <w:rsid w:val="62774225"/>
    <w:rsid w:val="627A5D80"/>
    <w:rsid w:val="628F5A13"/>
    <w:rsid w:val="62A212A2"/>
    <w:rsid w:val="62C11704"/>
    <w:rsid w:val="62FA0C98"/>
    <w:rsid w:val="63163A3E"/>
    <w:rsid w:val="63356A01"/>
    <w:rsid w:val="635822A8"/>
    <w:rsid w:val="636F454B"/>
    <w:rsid w:val="63AB23D8"/>
    <w:rsid w:val="63B2010A"/>
    <w:rsid w:val="640D4E41"/>
    <w:rsid w:val="643B2E62"/>
    <w:rsid w:val="64416899"/>
    <w:rsid w:val="6484176C"/>
    <w:rsid w:val="64882719"/>
    <w:rsid w:val="64D94D23"/>
    <w:rsid w:val="64E05D05"/>
    <w:rsid w:val="64E21E2A"/>
    <w:rsid w:val="64F25DE5"/>
    <w:rsid w:val="650F3DAB"/>
    <w:rsid w:val="6523792C"/>
    <w:rsid w:val="65424FBE"/>
    <w:rsid w:val="654C6D35"/>
    <w:rsid w:val="658822BD"/>
    <w:rsid w:val="65B35574"/>
    <w:rsid w:val="65FA31A3"/>
    <w:rsid w:val="6603474E"/>
    <w:rsid w:val="660364FC"/>
    <w:rsid w:val="66083B12"/>
    <w:rsid w:val="661376A2"/>
    <w:rsid w:val="6626335E"/>
    <w:rsid w:val="665925BF"/>
    <w:rsid w:val="668066AD"/>
    <w:rsid w:val="668A014D"/>
    <w:rsid w:val="668B3933"/>
    <w:rsid w:val="66C357A0"/>
    <w:rsid w:val="66C739CD"/>
    <w:rsid w:val="66D25ECE"/>
    <w:rsid w:val="66D439F4"/>
    <w:rsid w:val="66E300DB"/>
    <w:rsid w:val="670536A6"/>
    <w:rsid w:val="672F1572"/>
    <w:rsid w:val="67395F4D"/>
    <w:rsid w:val="674A63AC"/>
    <w:rsid w:val="676B07FC"/>
    <w:rsid w:val="676C00D0"/>
    <w:rsid w:val="6798456A"/>
    <w:rsid w:val="67C43A69"/>
    <w:rsid w:val="67C9107F"/>
    <w:rsid w:val="67F82DE7"/>
    <w:rsid w:val="68534DEC"/>
    <w:rsid w:val="685C0145"/>
    <w:rsid w:val="6864130D"/>
    <w:rsid w:val="68A11ADF"/>
    <w:rsid w:val="68B7537B"/>
    <w:rsid w:val="69126A56"/>
    <w:rsid w:val="6938470E"/>
    <w:rsid w:val="69561038"/>
    <w:rsid w:val="696E6382"/>
    <w:rsid w:val="69951B60"/>
    <w:rsid w:val="69AA3132"/>
    <w:rsid w:val="69B813AB"/>
    <w:rsid w:val="69BF6BDD"/>
    <w:rsid w:val="69D210D1"/>
    <w:rsid w:val="69DD3507"/>
    <w:rsid w:val="69E2467A"/>
    <w:rsid w:val="69F13349"/>
    <w:rsid w:val="69FA0370"/>
    <w:rsid w:val="69FC1BE0"/>
    <w:rsid w:val="6A0E546F"/>
    <w:rsid w:val="6A2C015D"/>
    <w:rsid w:val="6A331379"/>
    <w:rsid w:val="6A4D2EBA"/>
    <w:rsid w:val="6A6432E1"/>
    <w:rsid w:val="6A774E57"/>
    <w:rsid w:val="6AAA1424"/>
    <w:rsid w:val="6ABC4E86"/>
    <w:rsid w:val="6AD24331"/>
    <w:rsid w:val="6AF24D91"/>
    <w:rsid w:val="6B217424"/>
    <w:rsid w:val="6B234F4A"/>
    <w:rsid w:val="6B256F14"/>
    <w:rsid w:val="6B80239C"/>
    <w:rsid w:val="6B87197D"/>
    <w:rsid w:val="6B9B71D6"/>
    <w:rsid w:val="6BA804F1"/>
    <w:rsid w:val="6BD34BC2"/>
    <w:rsid w:val="6C027255"/>
    <w:rsid w:val="6C5A2BED"/>
    <w:rsid w:val="6C720607"/>
    <w:rsid w:val="6C7E24CF"/>
    <w:rsid w:val="6CC10EBE"/>
    <w:rsid w:val="6CEE3336"/>
    <w:rsid w:val="6D272594"/>
    <w:rsid w:val="6D3869A5"/>
    <w:rsid w:val="6D64194F"/>
    <w:rsid w:val="6D8223FC"/>
    <w:rsid w:val="6D8A0F12"/>
    <w:rsid w:val="6DB30807"/>
    <w:rsid w:val="6DCA50AC"/>
    <w:rsid w:val="6E02132C"/>
    <w:rsid w:val="6E206436"/>
    <w:rsid w:val="6E2A4841"/>
    <w:rsid w:val="6E31797E"/>
    <w:rsid w:val="6E4678CD"/>
    <w:rsid w:val="6E69536A"/>
    <w:rsid w:val="6E9028F6"/>
    <w:rsid w:val="6E934195"/>
    <w:rsid w:val="6E957F0D"/>
    <w:rsid w:val="6EB1286D"/>
    <w:rsid w:val="6EB4110F"/>
    <w:rsid w:val="6EB83BFB"/>
    <w:rsid w:val="6ED21161"/>
    <w:rsid w:val="6EE43423"/>
    <w:rsid w:val="6EE82732"/>
    <w:rsid w:val="6EED7D49"/>
    <w:rsid w:val="6EF47329"/>
    <w:rsid w:val="6F0313D9"/>
    <w:rsid w:val="6F0D03EB"/>
    <w:rsid w:val="6F3633EF"/>
    <w:rsid w:val="6F60676D"/>
    <w:rsid w:val="6F6D5BC0"/>
    <w:rsid w:val="6F6D7AE9"/>
    <w:rsid w:val="6F7C2E7B"/>
    <w:rsid w:val="6F865AA7"/>
    <w:rsid w:val="6F914C78"/>
    <w:rsid w:val="6F9A1F04"/>
    <w:rsid w:val="6FC00FB9"/>
    <w:rsid w:val="6FDC4634"/>
    <w:rsid w:val="6FE60C89"/>
    <w:rsid w:val="700970B2"/>
    <w:rsid w:val="701327CE"/>
    <w:rsid w:val="704231F7"/>
    <w:rsid w:val="704C39D2"/>
    <w:rsid w:val="7060279C"/>
    <w:rsid w:val="70897BFE"/>
    <w:rsid w:val="70934920"/>
    <w:rsid w:val="70EE7874"/>
    <w:rsid w:val="7107545B"/>
    <w:rsid w:val="710C022E"/>
    <w:rsid w:val="71445C1A"/>
    <w:rsid w:val="71DB1095"/>
    <w:rsid w:val="71F92EA9"/>
    <w:rsid w:val="7204624A"/>
    <w:rsid w:val="720C7FB5"/>
    <w:rsid w:val="72867401"/>
    <w:rsid w:val="72874010"/>
    <w:rsid w:val="729D1A86"/>
    <w:rsid w:val="72E90827"/>
    <w:rsid w:val="72EB459F"/>
    <w:rsid w:val="72F71196"/>
    <w:rsid w:val="73214465"/>
    <w:rsid w:val="73334198"/>
    <w:rsid w:val="733358DA"/>
    <w:rsid w:val="733364BA"/>
    <w:rsid w:val="73691968"/>
    <w:rsid w:val="737D5334"/>
    <w:rsid w:val="73A155A6"/>
    <w:rsid w:val="73B250BD"/>
    <w:rsid w:val="73B452D9"/>
    <w:rsid w:val="73DA2A94"/>
    <w:rsid w:val="73EA4857"/>
    <w:rsid w:val="74100036"/>
    <w:rsid w:val="74120F38"/>
    <w:rsid w:val="741C69DA"/>
    <w:rsid w:val="74281BEB"/>
    <w:rsid w:val="74367A9C"/>
    <w:rsid w:val="74455F31"/>
    <w:rsid w:val="745E6FF3"/>
    <w:rsid w:val="748013E3"/>
    <w:rsid w:val="7491561A"/>
    <w:rsid w:val="74AC5FB0"/>
    <w:rsid w:val="74BE3516"/>
    <w:rsid w:val="75064C33"/>
    <w:rsid w:val="751A5610"/>
    <w:rsid w:val="755F74C6"/>
    <w:rsid w:val="756920F3"/>
    <w:rsid w:val="757F745D"/>
    <w:rsid w:val="75816558"/>
    <w:rsid w:val="75932CCC"/>
    <w:rsid w:val="75A86778"/>
    <w:rsid w:val="75F742B7"/>
    <w:rsid w:val="75FB611F"/>
    <w:rsid w:val="76307B82"/>
    <w:rsid w:val="76475088"/>
    <w:rsid w:val="7671300D"/>
    <w:rsid w:val="76B326FA"/>
    <w:rsid w:val="76BB05BF"/>
    <w:rsid w:val="76CC46E8"/>
    <w:rsid w:val="76D455CB"/>
    <w:rsid w:val="76E97048"/>
    <w:rsid w:val="76EC6B38"/>
    <w:rsid w:val="76FD2AF3"/>
    <w:rsid w:val="77130569"/>
    <w:rsid w:val="774D1960"/>
    <w:rsid w:val="7753605F"/>
    <w:rsid w:val="776112D4"/>
    <w:rsid w:val="776D0FC3"/>
    <w:rsid w:val="77876861"/>
    <w:rsid w:val="779E42D6"/>
    <w:rsid w:val="77CA2C8E"/>
    <w:rsid w:val="7820118F"/>
    <w:rsid w:val="78212811"/>
    <w:rsid w:val="78267E28"/>
    <w:rsid w:val="782775A6"/>
    <w:rsid w:val="783C3AEF"/>
    <w:rsid w:val="784E2B31"/>
    <w:rsid w:val="786372CE"/>
    <w:rsid w:val="78643617"/>
    <w:rsid w:val="786F17CF"/>
    <w:rsid w:val="788259A6"/>
    <w:rsid w:val="78941235"/>
    <w:rsid w:val="78A7540C"/>
    <w:rsid w:val="79114305"/>
    <w:rsid w:val="79132AA2"/>
    <w:rsid w:val="79501600"/>
    <w:rsid w:val="796E1A86"/>
    <w:rsid w:val="79856DD0"/>
    <w:rsid w:val="799247FE"/>
    <w:rsid w:val="79F1600A"/>
    <w:rsid w:val="79F301DD"/>
    <w:rsid w:val="79F97251"/>
    <w:rsid w:val="7A116B97"/>
    <w:rsid w:val="7A2D1FFE"/>
    <w:rsid w:val="7A43420C"/>
    <w:rsid w:val="7A666C01"/>
    <w:rsid w:val="7A9D6AC7"/>
    <w:rsid w:val="7AA17C39"/>
    <w:rsid w:val="7AB62B09"/>
    <w:rsid w:val="7AC676A0"/>
    <w:rsid w:val="7AC8166A"/>
    <w:rsid w:val="7ACA3634"/>
    <w:rsid w:val="7ADA719C"/>
    <w:rsid w:val="7B272834"/>
    <w:rsid w:val="7B310FBD"/>
    <w:rsid w:val="7B694BFB"/>
    <w:rsid w:val="7B6969A9"/>
    <w:rsid w:val="7B705F89"/>
    <w:rsid w:val="7B9A6B62"/>
    <w:rsid w:val="7BD1454E"/>
    <w:rsid w:val="7BD858DD"/>
    <w:rsid w:val="7BF96B86"/>
    <w:rsid w:val="7C06069C"/>
    <w:rsid w:val="7C336FB7"/>
    <w:rsid w:val="7C460A98"/>
    <w:rsid w:val="7C4916C3"/>
    <w:rsid w:val="7C576CE2"/>
    <w:rsid w:val="7C681E71"/>
    <w:rsid w:val="7C6A0D5B"/>
    <w:rsid w:val="7C732BC9"/>
    <w:rsid w:val="7C886601"/>
    <w:rsid w:val="7CA12173"/>
    <w:rsid w:val="7CF14D14"/>
    <w:rsid w:val="7CFB5D27"/>
    <w:rsid w:val="7D1818A6"/>
    <w:rsid w:val="7D1E37D2"/>
    <w:rsid w:val="7D4C0330"/>
    <w:rsid w:val="7D8E5D5D"/>
    <w:rsid w:val="7DB65A9E"/>
    <w:rsid w:val="7DC34CD8"/>
    <w:rsid w:val="7DDF11A4"/>
    <w:rsid w:val="7DF369FE"/>
    <w:rsid w:val="7E386B07"/>
    <w:rsid w:val="7E7741B6"/>
    <w:rsid w:val="7E870FF6"/>
    <w:rsid w:val="7EA30424"/>
    <w:rsid w:val="7EA85A3A"/>
    <w:rsid w:val="7EC9775F"/>
    <w:rsid w:val="7ED9146A"/>
    <w:rsid w:val="7EEB160A"/>
    <w:rsid w:val="7EFF5614"/>
    <w:rsid w:val="7F0D3AEF"/>
    <w:rsid w:val="7F1629A4"/>
    <w:rsid w:val="7F19724C"/>
    <w:rsid w:val="7F4B1CE2"/>
    <w:rsid w:val="7F6A2CF0"/>
    <w:rsid w:val="7F701B09"/>
    <w:rsid w:val="7F74591C"/>
    <w:rsid w:val="7F875650"/>
    <w:rsid w:val="7FA06711"/>
    <w:rsid w:val="7FA224A6"/>
    <w:rsid w:val="7FAC50B6"/>
    <w:rsid w:val="7FC92566"/>
    <w:rsid w:val="7FEE3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2F61B31"/>
  <w15:docId w15:val="{0F10AB81-B588-4095-890C-BEB59A34F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f">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f"/>
    <w:next w:val="affff"/>
    <w:link w:val="10"/>
    <w:autoRedefine/>
    <w:qFormat/>
    <w:pPr>
      <w:keepNext/>
      <w:keepLines/>
      <w:spacing w:before="340" w:after="330" w:line="578" w:lineRule="auto"/>
      <w:outlineLvl w:val="0"/>
    </w:pPr>
    <w:rPr>
      <w:b/>
      <w:bCs/>
      <w:kern w:val="44"/>
      <w:sz w:val="44"/>
      <w:szCs w:val="44"/>
    </w:rPr>
  </w:style>
  <w:style w:type="paragraph" w:styleId="22">
    <w:name w:val="heading 2"/>
    <w:basedOn w:val="affff"/>
    <w:next w:val="affff"/>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f"/>
    <w:next w:val="affff"/>
    <w:link w:val="30"/>
    <w:autoRedefine/>
    <w:qFormat/>
    <w:pPr>
      <w:keepNext/>
      <w:keepLines/>
      <w:spacing w:before="260" w:after="260" w:line="416" w:lineRule="auto"/>
      <w:outlineLvl w:val="2"/>
    </w:pPr>
    <w:rPr>
      <w:b/>
      <w:bCs/>
      <w:sz w:val="32"/>
      <w:szCs w:val="32"/>
    </w:rPr>
  </w:style>
  <w:style w:type="paragraph" w:styleId="4">
    <w:name w:val="heading 4"/>
    <w:basedOn w:val="affff"/>
    <w:next w:val="affff"/>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f"/>
    <w:next w:val="affff"/>
    <w:link w:val="50"/>
    <w:autoRedefine/>
    <w:qFormat/>
    <w:pPr>
      <w:keepNext/>
      <w:keepLines/>
      <w:adjustRightInd/>
      <w:spacing w:before="280" w:after="290" w:line="376" w:lineRule="auto"/>
      <w:outlineLvl w:val="4"/>
    </w:pPr>
    <w:rPr>
      <w:b/>
      <w:bCs/>
      <w:sz w:val="28"/>
      <w:szCs w:val="28"/>
    </w:rPr>
  </w:style>
  <w:style w:type="paragraph" w:styleId="6">
    <w:name w:val="heading 6"/>
    <w:basedOn w:val="affff"/>
    <w:next w:val="affff"/>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
    <w:next w:val="affff"/>
    <w:link w:val="70"/>
    <w:autoRedefine/>
    <w:qFormat/>
    <w:pPr>
      <w:keepNext/>
      <w:keepLines/>
      <w:adjustRightInd/>
      <w:spacing w:before="240" w:after="64" w:line="320" w:lineRule="auto"/>
      <w:outlineLvl w:val="6"/>
    </w:pPr>
    <w:rPr>
      <w:b/>
      <w:bCs/>
      <w:sz w:val="24"/>
      <w:szCs w:val="24"/>
    </w:rPr>
  </w:style>
  <w:style w:type="paragraph" w:styleId="8">
    <w:name w:val="heading 8"/>
    <w:basedOn w:val="affff"/>
    <w:next w:val="affff"/>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f"/>
    <w:next w:val="affff"/>
    <w:link w:val="90"/>
    <w:autoRedefine/>
    <w:qFormat/>
    <w:pPr>
      <w:keepNext/>
      <w:keepLines/>
      <w:adjustRightInd/>
      <w:spacing w:before="240" w:after="64" w:line="320" w:lineRule="auto"/>
      <w:outlineLvl w:val="8"/>
    </w:pPr>
    <w:rPr>
      <w:rFonts w:ascii="Arial" w:eastAsia="黑体" w:hAnsi="Arial"/>
    </w:rPr>
  </w:style>
  <w:style w:type="character" w:default="1" w:styleId="affff0">
    <w:name w:val="Default Paragraph Font"/>
    <w:uiPriority w:val="1"/>
    <w:semiHidden/>
    <w:unhideWhenUsed/>
  </w:style>
  <w:style w:type="table" w:default="1" w:styleId="affff1">
    <w:name w:val="Normal Table"/>
    <w:uiPriority w:val="99"/>
    <w:semiHidden/>
    <w:unhideWhenUsed/>
    <w:tblPr>
      <w:tblInd w:w="0" w:type="dxa"/>
      <w:tblCellMar>
        <w:top w:w="0" w:type="dxa"/>
        <w:left w:w="108" w:type="dxa"/>
        <w:bottom w:w="0" w:type="dxa"/>
        <w:right w:w="108" w:type="dxa"/>
      </w:tblCellMar>
    </w:tblPr>
  </w:style>
  <w:style w:type="numbering" w:default="1" w:styleId="affff2">
    <w:name w:val="No List"/>
    <w:uiPriority w:val="99"/>
    <w:semiHidden/>
    <w:unhideWhenUsed/>
  </w:style>
  <w:style w:type="paragraph" w:styleId="71">
    <w:name w:val="toc 7"/>
    <w:basedOn w:val="affff"/>
    <w:next w:val="affff"/>
    <w:autoRedefine/>
    <w:uiPriority w:val="39"/>
    <w:unhideWhenUsed/>
    <w:qFormat/>
    <w:pPr>
      <w:tabs>
        <w:tab w:val="right" w:leader="dot" w:pos="9344"/>
      </w:tabs>
      <w:spacing w:line="300" w:lineRule="exact"/>
      <w:ind w:left="1259"/>
    </w:pPr>
    <w:rPr>
      <w:rFonts w:ascii="宋体"/>
    </w:rPr>
  </w:style>
  <w:style w:type="paragraph" w:styleId="affff3">
    <w:name w:val="Normal Indent"/>
    <w:basedOn w:val="affff"/>
    <w:autoRedefine/>
    <w:qFormat/>
    <w:pPr>
      <w:ind w:firstLine="420"/>
    </w:pPr>
  </w:style>
  <w:style w:type="paragraph" w:styleId="affff4">
    <w:name w:val="Body Text"/>
    <w:basedOn w:val="affff"/>
    <w:link w:val="affff5"/>
    <w:autoRedefine/>
    <w:qFormat/>
    <w:pPr>
      <w:spacing w:after="120"/>
    </w:pPr>
  </w:style>
  <w:style w:type="paragraph" w:styleId="51">
    <w:name w:val="toc 5"/>
    <w:basedOn w:val="affff"/>
    <w:next w:val="affff"/>
    <w:autoRedefine/>
    <w:uiPriority w:val="39"/>
    <w:unhideWhenUsed/>
    <w:qFormat/>
    <w:pPr>
      <w:ind w:left="839"/>
    </w:pPr>
    <w:rPr>
      <w:rFonts w:ascii="宋体"/>
    </w:rPr>
  </w:style>
  <w:style w:type="paragraph" w:styleId="31">
    <w:name w:val="toc 3"/>
    <w:basedOn w:val="affff"/>
    <w:next w:val="affff"/>
    <w:autoRedefine/>
    <w:uiPriority w:val="39"/>
    <w:unhideWhenUsed/>
    <w:qFormat/>
    <w:pPr>
      <w:spacing w:line="300" w:lineRule="exact"/>
      <w:ind w:left="420"/>
    </w:pPr>
    <w:rPr>
      <w:rFonts w:ascii="宋体"/>
    </w:rPr>
  </w:style>
  <w:style w:type="paragraph" w:styleId="affff6">
    <w:name w:val="Balloon Text"/>
    <w:basedOn w:val="affff"/>
    <w:link w:val="affff7"/>
    <w:autoRedefine/>
    <w:uiPriority w:val="99"/>
    <w:semiHidden/>
    <w:unhideWhenUsed/>
    <w:qFormat/>
    <w:rPr>
      <w:sz w:val="18"/>
      <w:szCs w:val="18"/>
    </w:rPr>
  </w:style>
  <w:style w:type="paragraph" w:styleId="affff8">
    <w:name w:val="footer"/>
    <w:basedOn w:val="affff"/>
    <w:link w:val="affff9"/>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a">
    <w:name w:val="header"/>
    <w:basedOn w:val="affff"/>
    <w:link w:val="affffb"/>
    <w:autoRedefine/>
    <w:uiPriority w:val="99"/>
    <w:qFormat/>
    <w:pPr>
      <w:tabs>
        <w:tab w:val="center" w:pos="4153"/>
        <w:tab w:val="right" w:pos="8306"/>
      </w:tabs>
      <w:adjustRightInd/>
      <w:snapToGrid w:val="0"/>
      <w:jc w:val="center"/>
    </w:pPr>
    <w:rPr>
      <w:sz w:val="18"/>
      <w:szCs w:val="18"/>
    </w:rPr>
  </w:style>
  <w:style w:type="paragraph" w:styleId="11">
    <w:name w:val="toc 1"/>
    <w:basedOn w:val="affff"/>
    <w:next w:val="affff"/>
    <w:autoRedefine/>
    <w:uiPriority w:val="39"/>
    <w:unhideWhenUsed/>
    <w:qFormat/>
    <w:rPr>
      <w:rFonts w:ascii="宋体"/>
    </w:rPr>
  </w:style>
  <w:style w:type="paragraph" w:styleId="41">
    <w:name w:val="toc 4"/>
    <w:basedOn w:val="affff"/>
    <w:next w:val="affff"/>
    <w:autoRedefine/>
    <w:uiPriority w:val="39"/>
    <w:unhideWhenUsed/>
    <w:qFormat/>
    <w:pPr>
      <w:tabs>
        <w:tab w:val="right" w:leader="dot" w:pos="9344"/>
      </w:tabs>
      <w:spacing w:line="300" w:lineRule="exact"/>
      <w:ind w:left="629"/>
    </w:pPr>
    <w:rPr>
      <w:rFonts w:ascii="宋体"/>
    </w:rPr>
  </w:style>
  <w:style w:type="paragraph" w:styleId="affffc">
    <w:name w:val="footnote text"/>
    <w:basedOn w:val="affff"/>
    <w:next w:val="affff"/>
    <w:link w:val="affffd"/>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f"/>
    <w:next w:val="affff"/>
    <w:autoRedefine/>
    <w:uiPriority w:val="39"/>
    <w:unhideWhenUsed/>
    <w:qFormat/>
    <w:pPr>
      <w:spacing w:line="300" w:lineRule="exact"/>
      <w:ind w:left="1049"/>
    </w:pPr>
    <w:rPr>
      <w:rFonts w:ascii="宋体"/>
    </w:rPr>
  </w:style>
  <w:style w:type="paragraph" w:styleId="affffe">
    <w:name w:val="table of figures"/>
    <w:basedOn w:val="affff"/>
    <w:next w:val="affff"/>
    <w:autoRedefine/>
    <w:semiHidden/>
    <w:qFormat/>
    <w:pPr>
      <w:adjustRightInd/>
      <w:spacing w:line="240" w:lineRule="auto"/>
      <w:jc w:val="left"/>
    </w:pPr>
    <w:rPr>
      <w:szCs w:val="24"/>
    </w:rPr>
  </w:style>
  <w:style w:type="paragraph" w:styleId="24">
    <w:name w:val="toc 2"/>
    <w:basedOn w:val="affff"/>
    <w:next w:val="affff"/>
    <w:autoRedefine/>
    <w:uiPriority w:val="39"/>
    <w:unhideWhenUsed/>
    <w:qFormat/>
    <w:pPr>
      <w:tabs>
        <w:tab w:val="right" w:leader="dot" w:pos="9344"/>
      </w:tabs>
      <w:spacing w:line="300" w:lineRule="exact"/>
      <w:ind w:left="210"/>
    </w:pPr>
    <w:rPr>
      <w:rFonts w:ascii="宋体"/>
    </w:rPr>
  </w:style>
  <w:style w:type="paragraph" w:styleId="afffff">
    <w:name w:val="Title"/>
    <w:basedOn w:val="affff"/>
    <w:link w:val="afffff0"/>
    <w:autoRedefine/>
    <w:qFormat/>
    <w:pPr>
      <w:spacing w:before="240" w:after="60"/>
      <w:jc w:val="center"/>
      <w:outlineLvl w:val="0"/>
    </w:pPr>
    <w:rPr>
      <w:rFonts w:ascii="Arial" w:hAnsi="Arial" w:cs="Arial"/>
      <w:b/>
      <w:bCs/>
      <w:sz w:val="32"/>
      <w:szCs w:val="32"/>
    </w:rPr>
  </w:style>
  <w:style w:type="table" w:styleId="afffff1">
    <w:name w:val="Table Grid"/>
    <w:basedOn w:val="affff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Strong"/>
    <w:autoRedefine/>
    <w:uiPriority w:val="22"/>
    <w:qFormat/>
    <w:rPr>
      <w:b/>
      <w:bCs/>
    </w:rPr>
  </w:style>
  <w:style w:type="character" w:styleId="afffff3">
    <w:name w:val="page number"/>
    <w:autoRedefine/>
    <w:qFormat/>
    <w:rPr>
      <w:rFonts w:ascii="宋体" w:eastAsia="宋体" w:hAnsi="Times New Roman"/>
      <w:sz w:val="18"/>
    </w:rPr>
  </w:style>
  <w:style w:type="character" w:styleId="afffff4">
    <w:name w:val="Emphasis"/>
    <w:autoRedefine/>
    <w:uiPriority w:val="20"/>
    <w:qFormat/>
    <w:rPr>
      <w:i/>
      <w:iCs/>
    </w:rPr>
  </w:style>
  <w:style w:type="character" w:styleId="af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6">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b">
    <w:name w:val="页眉 字符"/>
    <w:link w:val="affffa"/>
    <w:autoRedefine/>
    <w:uiPriority w:val="99"/>
    <w:qFormat/>
    <w:rPr>
      <w:rFonts w:ascii="Times New Roman" w:eastAsia="宋体" w:hAnsi="Times New Roman" w:cs="Times New Roman"/>
      <w:sz w:val="18"/>
      <w:szCs w:val="18"/>
    </w:rPr>
  </w:style>
  <w:style w:type="character" w:customStyle="1" w:styleId="affff9">
    <w:name w:val="页脚 字符"/>
    <w:link w:val="affff8"/>
    <w:autoRedefine/>
    <w:uiPriority w:val="99"/>
    <w:qFormat/>
    <w:rPr>
      <w:rFonts w:ascii="宋体" w:eastAsia="宋体" w:hAnsi="Times New Roman" w:cs="Times New Roman"/>
      <w:sz w:val="18"/>
      <w:szCs w:val="18"/>
    </w:rPr>
  </w:style>
  <w:style w:type="character" w:customStyle="1" w:styleId="affff7">
    <w:name w:val="批注框文本 字符"/>
    <w:link w:val="affff6"/>
    <w:autoRedefine/>
    <w:uiPriority w:val="99"/>
    <w:semiHidden/>
    <w:qFormat/>
    <w:rPr>
      <w:sz w:val="18"/>
      <w:szCs w:val="18"/>
    </w:rPr>
  </w:style>
  <w:style w:type="paragraph" w:styleId="afffff7">
    <w:name w:val="Quote"/>
    <w:basedOn w:val="affff"/>
    <w:next w:val="affff"/>
    <w:link w:val="afffff8"/>
    <w:autoRedefine/>
    <w:uiPriority w:val="29"/>
    <w:qFormat/>
    <w:rPr>
      <w:i/>
      <w:iCs/>
      <w:color w:val="000000"/>
    </w:rPr>
  </w:style>
  <w:style w:type="character" w:customStyle="1" w:styleId="afffff8">
    <w:name w:val="引用 字符"/>
    <w:link w:val="afffff7"/>
    <w:autoRedefine/>
    <w:uiPriority w:val="29"/>
    <w:qFormat/>
    <w:rPr>
      <w:i/>
      <w:iCs/>
      <w:color w:val="000000"/>
    </w:rPr>
  </w:style>
  <w:style w:type="character" w:customStyle="1" w:styleId="afffff0">
    <w:name w:val="标题 字符"/>
    <w:link w:val="afffff"/>
    <w:autoRedefine/>
    <w:qFormat/>
    <w:rPr>
      <w:rFonts w:ascii="Arial" w:eastAsia="宋体" w:hAnsi="Arial" w:cs="Arial"/>
      <w:b/>
      <w:bCs/>
      <w:sz w:val="32"/>
      <w:szCs w:val="32"/>
    </w:rPr>
  </w:style>
  <w:style w:type="paragraph" w:customStyle="1" w:styleId="afffff9">
    <w:name w:val="标准标志"/>
    <w:next w:val="affff"/>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a">
    <w:name w:val="标准称谓"/>
    <w:next w:val="affff"/>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b">
    <w:name w:val="标准文件_页脚偶数页"/>
    <w:autoRedefine/>
    <w:qFormat/>
    <w:pPr>
      <w:ind w:left="198"/>
    </w:pPr>
    <w:rPr>
      <w:rFonts w:ascii="宋体"/>
      <w:sz w:val="18"/>
    </w:rPr>
  </w:style>
  <w:style w:type="paragraph" w:customStyle="1" w:styleId="afffffc">
    <w:name w:val="标准文件_页脚奇数页"/>
    <w:autoRedefine/>
    <w:qFormat/>
    <w:pPr>
      <w:ind w:right="227"/>
      <w:jc w:val="right"/>
    </w:pPr>
    <w:rPr>
      <w:rFonts w:ascii="宋体"/>
      <w:sz w:val="18"/>
    </w:rPr>
  </w:style>
  <w:style w:type="paragraph" w:customStyle="1" w:styleId="afffffd">
    <w:name w:val="标准书眉一"/>
    <w:autoRedefine/>
    <w:qFormat/>
    <w:pPr>
      <w:jc w:val="both"/>
    </w:pPr>
  </w:style>
  <w:style w:type="paragraph" w:customStyle="1" w:styleId="ICS">
    <w:name w:val="标准文件_ICS"/>
    <w:basedOn w:val="affff"/>
    <w:autoRedefine/>
    <w:qFormat/>
    <w:pPr>
      <w:spacing w:line="0" w:lineRule="atLeast"/>
    </w:pPr>
    <w:rPr>
      <w:rFonts w:ascii="黑体" w:eastAsia="黑体" w:hAnsi="宋体"/>
    </w:rPr>
  </w:style>
  <w:style w:type="paragraph" w:customStyle="1" w:styleId="afffffe">
    <w:name w:val="标准文件_标准正文"/>
    <w:basedOn w:val="affff"/>
    <w:next w:val="affffff"/>
    <w:autoRedefine/>
    <w:qFormat/>
    <w:pPr>
      <w:snapToGrid w:val="0"/>
      <w:ind w:firstLineChars="200" w:firstLine="200"/>
    </w:pPr>
    <w:rPr>
      <w:kern w:val="0"/>
    </w:rPr>
  </w:style>
  <w:style w:type="paragraph" w:customStyle="1" w:styleId="affffff">
    <w:name w:val="标准文件_段"/>
    <w:link w:val="Char"/>
    <w:autoRedefine/>
    <w:qFormat/>
    <w:rsid w:val="00FD09E7"/>
    <w:pPr>
      <w:autoSpaceDE w:val="0"/>
      <w:autoSpaceDN w:val="0"/>
      <w:ind w:firstLineChars="200" w:firstLine="420"/>
      <w:jc w:val="both"/>
    </w:pPr>
    <w:rPr>
      <w:rFonts w:ascii="宋体"/>
      <w:sz w:val="21"/>
    </w:rPr>
  </w:style>
  <w:style w:type="paragraph" w:customStyle="1" w:styleId="affffff0">
    <w:name w:val="标准文件_版本"/>
    <w:basedOn w:val="afffffe"/>
    <w:autoRedefine/>
    <w:qFormat/>
    <w:pPr>
      <w:adjustRightInd/>
      <w:snapToGrid/>
      <w:ind w:firstLineChars="0" w:firstLine="0"/>
    </w:pPr>
    <w:rPr>
      <w:rFonts w:ascii="宋体" w:hAnsi="宋体"/>
      <w:kern w:val="2"/>
    </w:rPr>
  </w:style>
  <w:style w:type="paragraph" w:customStyle="1" w:styleId="affffff1">
    <w:name w:val="标准文件_标准部门"/>
    <w:basedOn w:val="affff"/>
    <w:autoRedefine/>
    <w:qFormat/>
    <w:pPr>
      <w:jc w:val="center"/>
    </w:pPr>
    <w:rPr>
      <w:rFonts w:ascii="黑体" w:eastAsia="黑体"/>
      <w:kern w:val="0"/>
      <w:sz w:val="44"/>
    </w:rPr>
  </w:style>
  <w:style w:type="paragraph" w:customStyle="1" w:styleId="affffff2">
    <w:name w:val="标准文件_标准代替"/>
    <w:basedOn w:val="affff"/>
    <w:next w:val="affff"/>
    <w:autoRedefine/>
    <w:qFormat/>
    <w:pPr>
      <w:spacing w:line="310" w:lineRule="exact"/>
      <w:jc w:val="right"/>
    </w:pPr>
    <w:rPr>
      <w:rFonts w:ascii="宋体" w:hAnsi="宋体"/>
      <w:kern w:val="0"/>
    </w:rPr>
  </w:style>
  <w:style w:type="paragraph" w:customStyle="1" w:styleId="affffff3">
    <w:name w:val="标准文件_标准名称标题"/>
    <w:basedOn w:val="affff"/>
    <w:next w:val="affff"/>
    <w:autoRedefine/>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f"/>
    <w:autoRedefine/>
    <w:qFormat/>
    <w:rsid w:val="001D0E00"/>
    <w:pPr>
      <w:tabs>
        <w:tab w:val="center" w:pos="4154"/>
        <w:tab w:val="right" w:pos="8306"/>
      </w:tabs>
      <w:wordWrap w:val="0"/>
      <w:spacing w:after="120"/>
      <w:jc w:val="right"/>
    </w:pPr>
    <w:rPr>
      <w:rFonts w:ascii="黑体" w:eastAsia="黑体" w:hAnsi="宋体"/>
      <w:sz w:val="21"/>
    </w:rPr>
  </w:style>
  <w:style w:type="paragraph" w:customStyle="1" w:styleId="affffff5">
    <w:name w:val="标准文件_页眉偶数页"/>
    <w:basedOn w:val="affffff4"/>
    <w:next w:val="affff"/>
    <w:autoRedefine/>
    <w:qFormat/>
    <w:pPr>
      <w:jc w:val="left"/>
    </w:pPr>
  </w:style>
  <w:style w:type="paragraph" w:customStyle="1" w:styleId="affffff6">
    <w:name w:val="标准文件_参考文献标题"/>
    <w:basedOn w:val="affff"/>
    <w:next w:val="affff"/>
    <w:autoRedefine/>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8">
    <w:name w:val="标准文件_二级条标题"/>
    <w:next w:val="affffff"/>
    <w:qFormat/>
    <w:pPr>
      <w:widowControl w:val="0"/>
      <w:numPr>
        <w:ilvl w:val="3"/>
        <w:numId w:val="2"/>
      </w:numPr>
      <w:spacing w:beforeLines="50" w:afterLines="50"/>
      <w:jc w:val="both"/>
      <w:outlineLvl w:val="2"/>
    </w:pPr>
    <w:rPr>
      <w:rFonts w:ascii="黑体" w:eastAsia="黑体"/>
      <w:sz w:val="21"/>
    </w:rPr>
  </w:style>
  <w:style w:type="character" w:customStyle="1" w:styleId="affffff7">
    <w:name w:val="标准文件_发布"/>
    <w:qFormat/>
    <w:rPr>
      <w:rFonts w:ascii="黑体" w:eastAsia="黑体"/>
      <w:spacing w:val="0"/>
      <w:w w:val="100"/>
      <w:position w:val="3"/>
      <w:sz w:val="28"/>
    </w:rPr>
  </w:style>
  <w:style w:type="paragraph" w:customStyle="1" w:styleId="ad">
    <w:name w:val="标准文件_方框数字列项"/>
    <w:basedOn w:val="affffff"/>
    <w:qFormat/>
    <w:pPr>
      <w:numPr>
        <w:numId w:val="3"/>
      </w:numPr>
      <w:ind w:firstLineChars="0" w:firstLine="0"/>
    </w:pPr>
  </w:style>
  <w:style w:type="paragraph" w:customStyle="1" w:styleId="affffff8">
    <w:name w:val="标准文件_封面标准编号"/>
    <w:basedOn w:val="affff"/>
    <w:next w:val="affffff2"/>
    <w:autoRedefine/>
    <w:qFormat/>
    <w:pPr>
      <w:spacing w:line="310" w:lineRule="exact"/>
      <w:jc w:val="right"/>
    </w:pPr>
    <w:rPr>
      <w:rFonts w:ascii="黑体" w:eastAsia="黑体"/>
      <w:kern w:val="0"/>
      <w:sz w:val="28"/>
    </w:rPr>
  </w:style>
  <w:style w:type="paragraph" w:customStyle="1" w:styleId="affffff9">
    <w:name w:val="标准文件_封面标准分类号"/>
    <w:basedOn w:val="affff"/>
    <w:autoRedefine/>
    <w:qFormat/>
    <w:rPr>
      <w:rFonts w:ascii="黑体" w:eastAsia="黑体"/>
      <w:b/>
      <w:kern w:val="0"/>
      <w:sz w:val="28"/>
    </w:rPr>
  </w:style>
  <w:style w:type="paragraph" w:customStyle="1" w:styleId="affffffa">
    <w:name w:val="标准文件_封面标准名称"/>
    <w:basedOn w:val="affff"/>
    <w:autoRedefine/>
    <w:qFormat/>
    <w:pPr>
      <w:spacing w:line="240" w:lineRule="auto"/>
      <w:jc w:val="center"/>
    </w:pPr>
    <w:rPr>
      <w:rFonts w:ascii="黑体" w:eastAsia="黑体"/>
      <w:kern w:val="0"/>
      <w:sz w:val="52"/>
    </w:rPr>
  </w:style>
  <w:style w:type="paragraph" w:customStyle="1" w:styleId="affffffb">
    <w:name w:val="标准文件_封面标准英文名称"/>
    <w:basedOn w:val="affff"/>
    <w:autoRedefine/>
    <w:qFormat/>
    <w:pPr>
      <w:spacing w:line="240" w:lineRule="auto"/>
      <w:jc w:val="center"/>
    </w:pPr>
    <w:rPr>
      <w:rFonts w:ascii="黑体" w:eastAsia="黑体"/>
      <w:b/>
      <w:sz w:val="28"/>
    </w:rPr>
  </w:style>
  <w:style w:type="paragraph" w:customStyle="1" w:styleId="affffffc">
    <w:name w:val="标准文件_封面发布日期"/>
    <w:basedOn w:val="affff"/>
    <w:autoRedefine/>
    <w:qFormat/>
    <w:pPr>
      <w:spacing w:line="310" w:lineRule="exact"/>
    </w:pPr>
    <w:rPr>
      <w:rFonts w:ascii="黑体" w:eastAsia="黑体"/>
      <w:kern w:val="0"/>
      <w:sz w:val="28"/>
    </w:rPr>
  </w:style>
  <w:style w:type="paragraph" w:customStyle="1" w:styleId="affffffd">
    <w:name w:val="标准文件_封面密级"/>
    <w:basedOn w:val="affff"/>
    <w:autoRedefine/>
    <w:qFormat/>
    <w:rPr>
      <w:rFonts w:eastAsia="黑体"/>
      <w:sz w:val="32"/>
    </w:rPr>
  </w:style>
  <w:style w:type="paragraph" w:customStyle="1" w:styleId="affffffe">
    <w:name w:val="标准文件_封面实施日期"/>
    <w:basedOn w:val="affff"/>
    <w:autoRedefine/>
    <w:qFormat/>
    <w:pPr>
      <w:spacing w:line="310" w:lineRule="exact"/>
      <w:jc w:val="right"/>
    </w:pPr>
    <w:rPr>
      <w:rFonts w:ascii="黑体" w:eastAsia="黑体"/>
      <w:sz w:val="28"/>
    </w:rPr>
  </w:style>
  <w:style w:type="paragraph" w:customStyle="1" w:styleId="afffffff">
    <w:name w:val="标准文件_封面抬头"/>
    <w:basedOn w:val="affffff"/>
    <w:autoRedefine/>
    <w:qFormat/>
    <w:pPr>
      <w:adjustRightInd w:val="0"/>
      <w:spacing w:line="800" w:lineRule="exact"/>
      <w:ind w:firstLineChars="0" w:firstLine="0"/>
      <w:jc w:val="distribute"/>
    </w:pPr>
    <w:rPr>
      <w:rFonts w:ascii="黑体" w:eastAsia="黑体"/>
      <w:b/>
      <w:sz w:val="64"/>
    </w:rPr>
  </w:style>
  <w:style w:type="paragraph" w:customStyle="1" w:styleId="affd">
    <w:name w:val="标准文件_附录标识"/>
    <w:next w:val="affffff"/>
    <w:autoRedefin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7">
    <w:name w:val="标准文件_附录表标题"/>
    <w:next w:val="affffff"/>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e">
    <w:name w:val="标准文件_附录一级条标题"/>
    <w:next w:val="affffff"/>
    <w:qFormat/>
    <w:pPr>
      <w:widowControl w:val="0"/>
      <w:numPr>
        <w:ilvl w:val="1"/>
        <w:numId w:val="4"/>
      </w:numPr>
      <w:spacing w:beforeLines="50" w:afterLines="50"/>
      <w:jc w:val="both"/>
      <w:outlineLvl w:val="2"/>
    </w:pPr>
    <w:rPr>
      <w:rFonts w:ascii="黑体" w:eastAsia="黑体"/>
      <w:kern w:val="21"/>
      <w:sz w:val="21"/>
    </w:rPr>
  </w:style>
  <w:style w:type="paragraph" w:customStyle="1" w:styleId="afff">
    <w:name w:val="标准文件_附录二级条标题"/>
    <w:basedOn w:val="affe"/>
    <w:next w:val="affffff"/>
    <w:autoRedefine/>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f0">
    <w:name w:val="标准文件_附录三级条标题"/>
    <w:next w:val="affffff"/>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f1">
    <w:name w:val="标准文件_附录四级条标题"/>
    <w:next w:val="affffff"/>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f1">
    <w:name w:val="标准文件_附录图标题"/>
    <w:next w:val="affffff"/>
    <w:autoRedefin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f2">
    <w:name w:val="标准文件_附录五级条标题"/>
    <w:next w:val="affffff"/>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4"/>
    <w:autoRedefine/>
    <w:qFormat/>
    <w:pPr>
      <w:numPr>
        <w:numId w:val="7"/>
      </w:numPr>
      <w:tabs>
        <w:tab w:val="left" w:pos="6406"/>
      </w:tabs>
      <w:spacing w:before="220" w:after="320"/>
      <w:jc w:val="center"/>
      <w:outlineLvl w:val="0"/>
    </w:pPr>
    <w:rPr>
      <w:rFonts w:ascii="黑体" w:eastAsia="黑体"/>
      <w:sz w:val="21"/>
    </w:rPr>
  </w:style>
  <w:style w:type="character" w:customStyle="1" w:styleId="affff5">
    <w:name w:val="正文文本 字符"/>
    <w:link w:val="affff4"/>
    <w:autoRedefine/>
    <w:qFormat/>
    <w:rPr>
      <w:rFonts w:ascii="Times New Roman" w:eastAsia="宋体" w:hAnsi="Times New Roman" w:cs="Times New Roman"/>
      <w:szCs w:val="20"/>
    </w:rPr>
  </w:style>
  <w:style w:type="paragraph" w:customStyle="1" w:styleId="afffffff1">
    <w:name w:val="标准文件_附录章标题"/>
    <w:next w:val="af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2">
    <w:name w:val="标准文件_公式后的破折号"/>
    <w:basedOn w:val="affffff"/>
    <w:next w:val="affffff"/>
    <w:autoRedefine/>
    <w:qFormat/>
    <w:pPr>
      <w:ind w:leftChars="200" w:left="488" w:hangingChars="290" w:hanging="289"/>
    </w:pPr>
  </w:style>
  <w:style w:type="paragraph" w:customStyle="1" w:styleId="a6">
    <w:name w:val="标准文件_前言、引言标题"/>
    <w:next w:val="affff"/>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f3">
    <w:name w:val="标准文件_目次、标准名称标题"/>
    <w:basedOn w:val="a6"/>
    <w:next w:val="affffff"/>
    <w:autoRedefine/>
    <w:qFormat/>
    <w:pPr>
      <w:spacing w:line="460" w:lineRule="exact"/>
    </w:pPr>
  </w:style>
  <w:style w:type="paragraph" w:customStyle="1" w:styleId="afffffff4">
    <w:name w:val="标准文件_目录标题"/>
    <w:basedOn w:val="affff"/>
    <w:autoRedefine/>
    <w:qFormat/>
    <w:pPr>
      <w:spacing w:afterLines="150" w:line="240" w:lineRule="auto"/>
      <w:jc w:val="center"/>
    </w:pPr>
    <w:rPr>
      <w:rFonts w:ascii="黑体" w:eastAsia="黑体"/>
      <w:sz w:val="32"/>
    </w:rPr>
  </w:style>
  <w:style w:type="paragraph" w:customStyle="1" w:styleId="af2">
    <w:name w:val="标准文件_破折号列项"/>
    <w:autoRedefine/>
    <w:qFormat/>
    <w:pPr>
      <w:numPr>
        <w:numId w:val="9"/>
      </w:numPr>
      <w:adjustRightInd w:val="0"/>
      <w:snapToGrid w:val="0"/>
      <w:ind w:left="0" w:firstLineChars="200" w:firstLine="200"/>
    </w:pPr>
    <w:rPr>
      <w:sz w:val="21"/>
    </w:rPr>
  </w:style>
  <w:style w:type="paragraph" w:customStyle="1" w:styleId="aff4">
    <w:name w:val="标准文件_破折号列项（二级）"/>
    <w:basedOn w:val="af2"/>
    <w:autoRedefine/>
    <w:qFormat/>
    <w:pPr>
      <w:numPr>
        <w:numId w:val="10"/>
      </w:numPr>
      <w:ind w:left="0" w:firstLine="200"/>
    </w:pPr>
  </w:style>
  <w:style w:type="paragraph" w:customStyle="1" w:styleId="afff9">
    <w:name w:val="标准文件_三级条标题"/>
    <w:basedOn w:val="afff8"/>
    <w:next w:val="affffff"/>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f5">
    <w:name w:val="标准文件_示例后续"/>
    <w:basedOn w:val="affff"/>
    <w:autoRedefine/>
    <w:qFormat/>
    <w:pPr>
      <w:adjustRightInd/>
      <w:spacing w:line="240" w:lineRule="auto"/>
      <w:ind w:firstLineChars="200" w:firstLine="200"/>
    </w:pPr>
    <w:rPr>
      <w:sz w:val="18"/>
      <w:szCs w:val="24"/>
    </w:rPr>
  </w:style>
  <w:style w:type="paragraph" w:customStyle="1" w:styleId="afff3">
    <w:name w:val="标准文件_数字编号列项"/>
    <w:autoRedefine/>
    <w:qFormat/>
    <w:pPr>
      <w:numPr>
        <w:numId w:val="11"/>
      </w:numPr>
      <w:jc w:val="both"/>
    </w:pPr>
    <w:rPr>
      <w:rFonts w:ascii="宋体" w:hAnsi="宋体"/>
      <w:sz w:val="21"/>
    </w:rPr>
  </w:style>
  <w:style w:type="paragraph" w:customStyle="1" w:styleId="afffa">
    <w:name w:val="标准文件_四级条标题"/>
    <w:next w:val="affffff"/>
    <w:autoRedefine/>
    <w:qFormat/>
    <w:pPr>
      <w:widowControl w:val="0"/>
      <w:numPr>
        <w:ilvl w:val="5"/>
        <w:numId w:val="2"/>
      </w:numPr>
      <w:spacing w:beforeLines="50" w:afterLines="50"/>
      <w:jc w:val="both"/>
      <w:outlineLvl w:val="4"/>
    </w:pPr>
    <w:rPr>
      <w:rFonts w:ascii="黑体" w:eastAsia="黑体"/>
      <w:sz w:val="21"/>
    </w:rPr>
  </w:style>
  <w:style w:type="character" w:customStyle="1" w:styleId="affffd">
    <w:name w:val="脚注文本 字符"/>
    <w:link w:val="affffc"/>
    <w:semiHidden/>
    <w:qFormat/>
    <w:rPr>
      <w:rFonts w:ascii="宋体" w:eastAsia="宋体" w:hAnsi="Times New Roman" w:cs="Times New Roman"/>
      <w:sz w:val="18"/>
      <w:szCs w:val="18"/>
    </w:rPr>
  </w:style>
  <w:style w:type="paragraph" w:customStyle="1" w:styleId="afffffff6">
    <w:name w:val="标准文件_条文脚注"/>
    <w:basedOn w:val="affffc"/>
    <w:qFormat/>
    <w:pPr>
      <w:adjustRightInd w:val="0"/>
      <w:spacing w:line="240" w:lineRule="auto"/>
      <w:ind w:leftChars="0" w:left="0" w:firstLineChars="200" w:firstLine="200"/>
      <w:jc w:val="both"/>
    </w:pPr>
    <w:rPr>
      <w:rFonts w:hAnsi="宋体"/>
    </w:rPr>
  </w:style>
  <w:style w:type="paragraph" w:customStyle="1" w:styleId="afc">
    <w:name w:val="标准文件_图表脚注"/>
    <w:basedOn w:val="affff"/>
    <w:next w:val="affffff"/>
    <w:autoRedefine/>
    <w:qFormat/>
    <w:pPr>
      <w:numPr>
        <w:numId w:val="12"/>
      </w:numPr>
      <w:spacing w:line="240" w:lineRule="auto"/>
      <w:jc w:val="left"/>
    </w:pPr>
    <w:rPr>
      <w:rFonts w:ascii="宋体" w:hAnsi="宋体"/>
      <w:sz w:val="18"/>
    </w:rPr>
  </w:style>
  <w:style w:type="character" w:customStyle="1" w:styleId="afffffff7">
    <w:name w:val="标准文件_图表脚注内容"/>
    <w:autoRedefine/>
    <w:qFormat/>
    <w:rPr>
      <w:rFonts w:ascii="宋体" w:eastAsia="宋体" w:hAnsi="宋体" w:cs="Times New Roman"/>
      <w:spacing w:val="0"/>
      <w:sz w:val="18"/>
      <w:vertAlign w:val="superscript"/>
    </w:rPr>
  </w:style>
  <w:style w:type="paragraph" w:customStyle="1" w:styleId="afffb">
    <w:name w:val="标准文件_五级条标题"/>
    <w:next w:val="affffff"/>
    <w:autoRedefine/>
    <w:qFormat/>
    <w:pPr>
      <w:widowControl w:val="0"/>
      <w:numPr>
        <w:ilvl w:val="6"/>
        <w:numId w:val="2"/>
      </w:numPr>
      <w:spacing w:beforeLines="50" w:afterLines="50"/>
      <w:jc w:val="both"/>
      <w:outlineLvl w:val="5"/>
    </w:pPr>
    <w:rPr>
      <w:rFonts w:ascii="黑体" w:eastAsia="黑体"/>
      <w:sz w:val="21"/>
    </w:rPr>
  </w:style>
  <w:style w:type="paragraph" w:customStyle="1" w:styleId="afff6">
    <w:name w:val="标准文件_章标题"/>
    <w:next w:val="affffff"/>
    <w:autoRedefine/>
    <w:qFormat/>
    <w:pPr>
      <w:numPr>
        <w:ilvl w:val="1"/>
        <w:numId w:val="2"/>
      </w:numPr>
      <w:spacing w:beforeLines="100" w:afterLines="100"/>
      <w:jc w:val="both"/>
      <w:outlineLvl w:val="0"/>
    </w:pPr>
    <w:rPr>
      <w:rFonts w:ascii="黑体" w:eastAsia="黑体"/>
      <w:sz w:val="21"/>
    </w:rPr>
  </w:style>
  <w:style w:type="paragraph" w:customStyle="1" w:styleId="afff7">
    <w:name w:val="标准文件_一级条标题"/>
    <w:basedOn w:val="afff6"/>
    <w:next w:val="affffff"/>
    <w:autoRedefine/>
    <w:qFormat/>
    <w:pPr>
      <w:numPr>
        <w:ilvl w:val="2"/>
      </w:numPr>
      <w:spacing w:beforeLines="50" w:afterLines="50"/>
      <w:outlineLvl w:val="1"/>
    </w:pPr>
  </w:style>
  <w:style w:type="paragraph" w:customStyle="1" w:styleId="afffffff8">
    <w:name w:val="标准文件_一致程度"/>
    <w:basedOn w:val="affff"/>
    <w:autoRedefine/>
    <w:qFormat/>
    <w:pPr>
      <w:spacing w:line="440" w:lineRule="exact"/>
      <w:jc w:val="center"/>
    </w:pPr>
    <w:rPr>
      <w:sz w:val="28"/>
    </w:rPr>
  </w:style>
  <w:style w:type="paragraph" w:customStyle="1" w:styleId="afffffff9">
    <w:name w:val="标准文件_引言标题"/>
    <w:next w:val="affff"/>
    <w:autoRedefine/>
    <w:qFormat/>
    <w:pPr>
      <w:shd w:val="clear" w:color="FFFFFF" w:fill="FFFFFF"/>
      <w:spacing w:before="540" w:after="600"/>
      <w:jc w:val="center"/>
      <w:outlineLvl w:val="0"/>
    </w:pPr>
    <w:rPr>
      <w:rFonts w:ascii="黑体" w:eastAsia="黑体"/>
      <w:sz w:val="32"/>
    </w:rPr>
  </w:style>
  <w:style w:type="paragraph" w:customStyle="1" w:styleId="afffffffa">
    <w:name w:val="标准文件_英文图表脚注"/>
    <w:basedOn w:val="afffffe"/>
    <w:qFormat/>
    <w:pPr>
      <w:widowControl/>
      <w:adjustRightInd/>
      <w:snapToGrid/>
      <w:spacing w:line="240" w:lineRule="auto"/>
      <w:ind w:left="79" w:hangingChars="80" w:hanging="79"/>
    </w:pPr>
    <w:rPr>
      <w:rFonts w:ascii="宋体" w:hAnsi="宋体"/>
    </w:rPr>
  </w:style>
  <w:style w:type="paragraph" w:customStyle="1" w:styleId="afe">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f"/>
    <w:next w:val="af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8">
    <w:name w:val="标准文件_英文注×："/>
    <w:basedOn w:val="affff"/>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c">
    <w:name w:val="标准文件_正文表标题"/>
    <w:next w:val="affffff"/>
    <w:autoRedefine/>
    <w:qFormat/>
    <w:pPr>
      <w:numPr>
        <w:numId w:val="16"/>
      </w:numPr>
      <w:tabs>
        <w:tab w:val="left" w:pos="0"/>
      </w:tabs>
      <w:spacing w:beforeLines="50" w:afterLines="50"/>
      <w:jc w:val="center"/>
    </w:pPr>
    <w:rPr>
      <w:rFonts w:ascii="黑体" w:eastAsia="黑体"/>
      <w:sz w:val="21"/>
    </w:rPr>
  </w:style>
  <w:style w:type="paragraph" w:customStyle="1" w:styleId="afffffffb">
    <w:name w:val="标准文件_正文公式"/>
    <w:basedOn w:val="affff"/>
    <w:next w:val="afffffe"/>
    <w:autoRedefine/>
    <w:qFormat/>
    <w:pPr>
      <w:tabs>
        <w:tab w:val="center" w:pos="4678"/>
        <w:tab w:val="right" w:leader="middleDot" w:pos="9356"/>
      </w:tabs>
      <w:spacing w:line="240" w:lineRule="auto"/>
    </w:pPr>
    <w:rPr>
      <w:rFonts w:ascii="宋体" w:hAnsi="宋体"/>
    </w:rPr>
  </w:style>
  <w:style w:type="paragraph" w:customStyle="1" w:styleId="aff5">
    <w:name w:val="标准文件_正文图标题"/>
    <w:next w:val="affffff"/>
    <w:autoRedefine/>
    <w:qFormat/>
    <w:pPr>
      <w:numPr>
        <w:numId w:val="17"/>
      </w:numPr>
      <w:spacing w:beforeLines="50" w:afterLines="50"/>
      <w:jc w:val="center"/>
    </w:pPr>
    <w:rPr>
      <w:rFonts w:ascii="黑体" w:eastAsia="黑体"/>
      <w:sz w:val="21"/>
    </w:rPr>
  </w:style>
  <w:style w:type="paragraph" w:customStyle="1" w:styleId="afffd">
    <w:name w:val="标准文件_正文英文表标题"/>
    <w:next w:val="affffff"/>
    <w:autoRedefine/>
    <w:qFormat/>
    <w:pPr>
      <w:numPr>
        <w:numId w:val="18"/>
      </w:numPr>
      <w:jc w:val="center"/>
    </w:pPr>
    <w:rPr>
      <w:rFonts w:ascii="黑体" w:eastAsia="黑体"/>
      <w:sz w:val="21"/>
    </w:rPr>
  </w:style>
  <w:style w:type="paragraph" w:customStyle="1" w:styleId="aff3">
    <w:name w:val="标准文件_正文英文图标题"/>
    <w:next w:val="affffff"/>
    <w:autoRedefine/>
    <w:qFormat/>
    <w:pPr>
      <w:numPr>
        <w:numId w:val="19"/>
      </w:numPr>
      <w:jc w:val="center"/>
    </w:pPr>
    <w:rPr>
      <w:rFonts w:ascii="黑体" w:eastAsia="黑体"/>
      <w:sz w:val="21"/>
    </w:rPr>
  </w:style>
  <w:style w:type="paragraph" w:customStyle="1" w:styleId="aff">
    <w:name w:val="标准文件_编号列项（三级）"/>
    <w:qFormat/>
    <w:pPr>
      <w:numPr>
        <w:ilvl w:val="2"/>
        <w:numId w:val="13"/>
      </w:numPr>
    </w:pPr>
    <w:rPr>
      <w:rFonts w:ascii="宋体"/>
      <w:sz w:val="21"/>
    </w:rPr>
  </w:style>
  <w:style w:type="paragraph" w:customStyle="1" w:styleId="a1">
    <w:name w:val="二级无标题条"/>
    <w:basedOn w:val="affff"/>
    <w:qFormat/>
    <w:pPr>
      <w:numPr>
        <w:ilvl w:val="3"/>
        <w:numId w:val="20"/>
      </w:numPr>
      <w:adjustRightInd/>
      <w:spacing w:line="240" w:lineRule="auto"/>
    </w:pPr>
    <w:rPr>
      <w:rFonts w:ascii="宋体" w:hAnsi="宋体"/>
      <w:szCs w:val="24"/>
    </w:rPr>
  </w:style>
  <w:style w:type="paragraph" w:customStyle="1" w:styleId="afffffffc">
    <w:name w:val="发布部门"/>
    <w:next w:val="affffff"/>
    <w:qFormat/>
    <w:pPr>
      <w:framePr w:w="7433" w:h="585" w:hRule="exact" w:hSpace="180" w:vSpace="180" w:wrap="around" w:hAnchor="margin" w:xAlign="center" w:y="14401" w:anchorLock="1"/>
      <w:jc w:val="center"/>
    </w:pPr>
    <w:rPr>
      <w:rFonts w:ascii="宋体"/>
      <w:b/>
      <w:w w:val="135"/>
      <w:sz w:val="36"/>
    </w:rPr>
  </w:style>
  <w:style w:type="paragraph" w:customStyle="1" w:styleId="afffffffd">
    <w:name w:val="发布日期"/>
    <w:qFormat/>
    <w:pPr>
      <w:framePr w:w="4000" w:h="473" w:hRule="exact" w:hSpace="180" w:vSpace="180" w:wrap="around" w:hAnchor="margin" w:y="13511" w:anchorLock="1"/>
    </w:pPr>
    <w:rPr>
      <w:rFonts w:eastAsia="黑体"/>
      <w:sz w:val="28"/>
    </w:rPr>
  </w:style>
  <w:style w:type="paragraph" w:customStyle="1" w:styleId="afffffffe">
    <w:name w:val="封面标准代替信息"/>
    <w:basedOn w:val="affff"/>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0">
    <w:name w:val="封面标准文稿编辑信息"/>
    <w:qFormat/>
    <w:pPr>
      <w:spacing w:before="180" w:line="180" w:lineRule="exact"/>
      <w:jc w:val="center"/>
    </w:pPr>
    <w:rPr>
      <w:rFonts w:ascii="宋体"/>
      <w:sz w:val="21"/>
    </w:rPr>
  </w:style>
  <w:style w:type="paragraph" w:customStyle="1" w:styleId="affffffff1">
    <w:name w:val="封面标准文稿类别"/>
    <w:qFormat/>
    <w:pPr>
      <w:spacing w:before="440" w:line="400" w:lineRule="exact"/>
      <w:jc w:val="center"/>
    </w:pPr>
    <w:rPr>
      <w:rFonts w:ascii="宋体"/>
      <w:sz w:val="24"/>
    </w:rPr>
  </w:style>
  <w:style w:type="paragraph" w:customStyle="1" w:styleId="affffffff2">
    <w:name w:val="封面标准英文名称"/>
    <w:autoRedefine/>
    <w:qFormat/>
    <w:pPr>
      <w:widowControl w:val="0"/>
      <w:spacing w:line="360" w:lineRule="exact"/>
      <w:jc w:val="center"/>
    </w:pPr>
    <w:rPr>
      <w:sz w:val="28"/>
    </w:rPr>
  </w:style>
  <w:style w:type="paragraph" w:customStyle="1" w:styleId="affffffff3">
    <w:name w:val="封面一致性程度标识"/>
    <w:qFormat/>
    <w:pPr>
      <w:spacing w:before="440" w:line="440" w:lineRule="exact"/>
      <w:jc w:val="center"/>
    </w:pPr>
    <w:rPr>
      <w:sz w:val="28"/>
    </w:rPr>
  </w:style>
  <w:style w:type="paragraph" w:customStyle="1" w:styleId="affffffff4">
    <w:name w:val="封面正文"/>
    <w:autoRedefine/>
    <w:qFormat/>
    <w:pPr>
      <w:jc w:val="both"/>
    </w:pPr>
  </w:style>
  <w:style w:type="paragraph" w:customStyle="1" w:styleId="affffffff5">
    <w:name w:val="附录二级无标题条"/>
    <w:basedOn w:val="affff"/>
    <w:next w:val="af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qFormat/>
    <w:pPr>
      <w:outlineLvl w:val="4"/>
    </w:pPr>
  </w:style>
  <w:style w:type="paragraph" w:customStyle="1" w:styleId="affffffff7">
    <w:name w:val="附录四级无标题条"/>
    <w:basedOn w:val="affffffff6"/>
    <w:next w:val="affffff"/>
    <w:qFormat/>
    <w:pPr>
      <w:outlineLvl w:val="5"/>
    </w:pPr>
  </w:style>
  <w:style w:type="paragraph" w:customStyle="1" w:styleId="affffffff8">
    <w:name w:val="附录图"/>
    <w:next w:val="affffff"/>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a">
    <w:name w:val="标准文件_一级项"/>
    <w:qFormat/>
    <w:pPr>
      <w:numPr>
        <w:numId w:val="21"/>
      </w:numPr>
    </w:pPr>
    <w:rPr>
      <w:rFonts w:ascii="宋体"/>
      <w:sz w:val="21"/>
    </w:rPr>
  </w:style>
  <w:style w:type="paragraph" w:customStyle="1" w:styleId="affffffff9">
    <w:name w:val="附录五级无标题条"/>
    <w:basedOn w:val="affffffff7"/>
    <w:next w:val="affffff"/>
    <w:qFormat/>
    <w:pPr>
      <w:outlineLvl w:val="6"/>
    </w:pPr>
  </w:style>
  <w:style w:type="paragraph" w:customStyle="1" w:styleId="affffffffa">
    <w:name w:val="附录性质"/>
    <w:basedOn w:val="affff"/>
    <w:qFormat/>
    <w:pPr>
      <w:widowControl/>
      <w:adjustRightInd/>
      <w:jc w:val="center"/>
    </w:pPr>
    <w:rPr>
      <w:rFonts w:ascii="黑体" w:eastAsia="黑体"/>
    </w:rPr>
  </w:style>
  <w:style w:type="paragraph" w:customStyle="1" w:styleId="affffffffb">
    <w:name w:val="附录一级无标题条"/>
    <w:basedOn w:val="afffffff1"/>
    <w:next w:val="affffff"/>
    <w:qFormat/>
    <w:pPr>
      <w:autoSpaceDN w:val="0"/>
      <w:outlineLvl w:val="2"/>
    </w:pPr>
    <w:rPr>
      <w:rFonts w:ascii="宋体" w:eastAsia="宋体" w:hAnsi="宋体"/>
    </w:rPr>
  </w:style>
  <w:style w:type="character" w:customStyle="1" w:styleId="affffffffc">
    <w:name w:val="个人答复风格"/>
    <w:qFormat/>
    <w:rPr>
      <w:rFonts w:ascii="Arial" w:eastAsia="宋体" w:hAnsi="Arial" w:cs="Arial"/>
      <w:color w:val="auto"/>
      <w:spacing w:val="0"/>
      <w:sz w:val="20"/>
    </w:rPr>
  </w:style>
  <w:style w:type="character" w:customStyle="1" w:styleId="affffffffd">
    <w:name w:val="个人撰写风格"/>
    <w:qFormat/>
    <w:rPr>
      <w:rFonts w:ascii="Arial" w:eastAsia="宋体" w:hAnsi="Arial" w:cs="Arial"/>
      <w:color w:val="auto"/>
      <w:spacing w:val="0"/>
      <w:sz w:val="20"/>
    </w:rPr>
  </w:style>
  <w:style w:type="paragraph" w:customStyle="1" w:styleId="affffffffe">
    <w:name w:val="脚注后续"/>
    <w:qFormat/>
    <w:pPr>
      <w:ind w:leftChars="350" w:left="350"/>
      <w:jc w:val="both"/>
    </w:pPr>
    <w:rPr>
      <w:rFonts w:ascii="宋体"/>
      <w:sz w:val="18"/>
    </w:rPr>
  </w:style>
  <w:style w:type="paragraph" w:customStyle="1" w:styleId="afffe">
    <w:name w:val="列项——"/>
    <w:autoRedefine/>
    <w:qFormat/>
    <w:pPr>
      <w:widowControl w:val="0"/>
      <w:numPr>
        <w:numId w:val="22"/>
      </w:numPr>
      <w:jc w:val="both"/>
    </w:pPr>
    <w:rPr>
      <w:rFonts w:ascii="宋体" w:hAnsi="宋体"/>
      <w:sz w:val="21"/>
    </w:rPr>
  </w:style>
  <w:style w:type="paragraph" w:customStyle="1" w:styleId="afffffffff">
    <w:name w:val="列项·"/>
    <w:basedOn w:val="affffff"/>
    <w:qFormat/>
    <w:pPr>
      <w:tabs>
        <w:tab w:val="left" w:pos="840"/>
      </w:tabs>
    </w:pPr>
  </w:style>
  <w:style w:type="paragraph" w:customStyle="1" w:styleId="afffffffff0">
    <w:name w:val="目次、索引正文"/>
    <w:qFormat/>
    <w:pPr>
      <w:spacing w:line="320" w:lineRule="exact"/>
      <w:jc w:val="both"/>
    </w:pPr>
    <w:rPr>
      <w:rFonts w:ascii="宋体"/>
      <w:sz w:val="21"/>
    </w:rPr>
  </w:style>
  <w:style w:type="paragraph" w:customStyle="1" w:styleId="210">
    <w:name w:val="目录 21"/>
    <w:basedOn w:val="affff"/>
    <w:next w:val="affff"/>
    <w:semiHidden/>
    <w:qFormat/>
    <w:pPr>
      <w:adjustRightInd/>
      <w:spacing w:line="240" w:lineRule="auto"/>
      <w:jc w:val="left"/>
    </w:pPr>
    <w:rPr>
      <w:bCs/>
      <w:iCs/>
    </w:rPr>
  </w:style>
  <w:style w:type="paragraph" w:customStyle="1" w:styleId="310">
    <w:name w:val="目录 31"/>
    <w:basedOn w:val="affff"/>
    <w:next w:val="affff"/>
    <w:autoRedefine/>
    <w:semiHidden/>
    <w:qFormat/>
    <w:pPr>
      <w:spacing w:line="240" w:lineRule="auto"/>
    </w:pPr>
    <w:rPr>
      <w:rFonts w:ascii="宋体" w:hAnsi="宋体"/>
      <w:iCs/>
    </w:rPr>
  </w:style>
  <w:style w:type="paragraph" w:customStyle="1" w:styleId="410">
    <w:name w:val="目录 41"/>
    <w:basedOn w:val="affff"/>
    <w:next w:val="affff"/>
    <w:semiHidden/>
    <w:qFormat/>
    <w:pPr>
      <w:adjustRightInd/>
      <w:spacing w:line="240" w:lineRule="auto"/>
      <w:jc w:val="left"/>
    </w:pPr>
  </w:style>
  <w:style w:type="paragraph" w:customStyle="1" w:styleId="510">
    <w:name w:val="目录 51"/>
    <w:basedOn w:val="affff"/>
    <w:next w:val="affff"/>
    <w:semiHidden/>
    <w:qFormat/>
    <w:pPr>
      <w:spacing w:line="240" w:lineRule="auto"/>
    </w:pPr>
    <w:rPr>
      <w:rFonts w:ascii="宋体" w:hAnsi="宋体"/>
    </w:rPr>
  </w:style>
  <w:style w:type="paragraph" w:customStyle="1" w:styleId="610">
    <w:name w:val="目录 61"/>
    <w:basedOn w:val="affff"/>
    <w:next w:val="affff"/>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autoRedefine/>
    <w:semiHidden/>
    <w:qFormat/>
    <w:pPr>
      <w:ind w:left="1680"/>
    </w:p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afffffffc"/>
    <w:qFormat/>
    <w:pPr>
      <w:framePr w:wrap="around"/>
      <w:spacing w:line="0" w:lineRule="atLeast"/>
    </w:pPr>
    <w:rPr>
      <w:rFonts w:ascii="黑体" w:eastAsia="黑体"/>
      <w:b w:val="0"/>
    </w:rPr>
  </w:style>
  <w:style w:type="paragraph" w:customStyle="1" w:styleId="afff5">
    <w:name w:val="前言标题"/>
    <w:next w:val="affff"/>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f"/>
    <w:qFormat/>
    <w:pPr>
      <w:numPr>
        <w:ilvl w:val="4"/>
        <w:numId w:val="20"/>
      </w:numPr>
      <w:adjustRightInd/>
      <w:spacing w:line="240" w:lineRule="auto"/>
    </w:pPr>
    <w:rPr>
      <w:rFonts w:ascii="宋体" w:hAnsi="宋体"/>
      <w:szCs w:val="24"/>
    </w:rPr>
  </w:style>
  <w:style w:type="paragraph" w:customStyle="1" w:styleId="afffffffff3">
    <w:name w:val="实施日期"/>
    <w:basedOn w:val="afffffffd"/>
    <w:autoRedefine/>
    <w:qFormat/>
    <w:pPr>
      <w:framePr w:hSpace="0" w:wrap="around" w:xAlign="right"/>
      <w:jc w:val="right"/>
    </w:pPr>
  </w:style>
  <w:style w:type="paragraph" w:customStyle="1" w:styleId="a3">
    <w:name w:val="四级无标题条"/>
    <w:basedOn w:val="affff"/>
    <w:qFormat/>
    <w:pPr>
      <w:numPr>
        <w:ilvl w:val="5"/>
        <w:numId w:val="20"/>
      </w:numPr>
      <w:adjustRightInd/>
      <w:spacing w:line="240" w:lineRule="auto"/>
    </w:pPr>
    <w:rPr>
      <w:rFonts w:ascii="宋体" w:hAnsi="宋体"/>
      <w:szCs w:val="24"/>
    </w:rPr>
  </w:style>
  <w:style w:type="paragraph" w:customStyle="1" w:styleId="af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f5">
    <w:name w:val="无标题条"/>
    <w:next w:val="affffff"/>
    <w:qFormat/>
    <w:pPr>
      <w:jc w:val="both"/>
    </w:pPr>
    <w:rPr>
      <w:rFonts w:ascii="宋体" w:hAnsi="宋体"/>
      <w:sz w:val="21"/>
    </w:rPr>
  </w:style>
  <w:style w:type="paragraph" w:customStyle="1" w:styleId="a4">
    <w:name w:val="五级无标题条"/>
    <w:basedOn w:val="affff"/>
    <w:qFormat/>
    <w:pPr>
      <w:numPr>
        <w:ilvl w:val="6"/>
        <w:numId w:val="20"/>
      </w:numPr>
      <w:adjustRightInd/>
    </w:pPr>
    <w:rPr>
      <w:szCs w:val="24"/>
    </w:rPr>
  </w:style>
  <w:style w:type="paragraph" w:customStyle="1" w:styleId="a0">
    <w:name w:val="一级无标题条"/>
    <w:basedOn w:val="affff"/>
    <w:autoRedefine/>
    <w:qFormat/>
    <w:pPr>
      <w:numPr>
        <w:ilvl w:val="2"/>
        <w:numId w:val="20"/>
      </w:numPr>
      <w:adjustRightInd/>
      <w:spacing w:before="10" w:after="10" w:line="240" w:lineRule="auto"/>
    </w:pPr>
    <w:rPr>
      <w:rFonts w:ascii="宋体" w:hAnsi="宋体"/>
      <w:szCs w:val="24"/>
    </w:rPr>
  </w:style>
  <w:style w:type="paragraph" w:customStyle="1" w:styleId="afffffffff6">
    <w:name w:val="注:后续"/>
    <w:qFormat/>
    <w:pPr>
      <w:spacing w:line="300" w:lineRule="exact"/>
      <w:ind w:leftChars="400" w:left="600" w:hangingChars="200" w:hanging="200"/>
      <w:jc w:val="both"/>
    </w:pPr>
    <w:rPr>
      <w:rFonts w:ascii="宋体"/>
      <w:sz w:val="18"/>
    </w:rPr>
  </w:style>
  <w:style w:type="paragraph" w:customStyle="1" w:styleId="afffffffff7">
    <w:name w:val="注×:后续"/>
    <w:basedOn w:val="afffffffff6"/>
    <w:qFormat/>
    <w:pPr>
      <w:ind w:leftChars="0" w:left="1406" w:firstLineChars="0" w:hanging="499"/>
    </w:pPr>
  </w:style>
  <w:style w:type="paragraph" w:customStyle="1" w:styleId="afffffffff8">
    <w:name w:val="标准文件_一级无标题"/>
    <w:basedOn w:val="afff7"/>
    <w:qFormat/>
    <w:pPr>
      <w:spacing w:beforeLines="0" w:afterLines="0"/>
      <w:outlineLvl w:val="9"/>
    </w:pPr>
    <w:rPr>
      <w:rFonts w:ascii="宋体" w:eastAsia="宋体"/>
    </w:rPr>
  </w:style>
  <w:style w:type="paragraph" w:customStyle="1" w:styleId="afffffffff9">
    <w:name w:val="标准文件_五级无标题"/>
    <w:basedOn w:val="afffb"/>
    <w:autoRedefine/>
    <w:qFormat/>
    <w:pPr>
      <w:spacing w:beforeLines="0" w:afterLines="0"/>
      <w:outlineLvl w:val="9"/>
    </w:pPr>
    <w:rPr>
      <w:rFonts w:ascii="宋体" w:eastAsia="宋体"/>
    </w:rPr>
  </w:style>
  <w:style w:type="paragraph" w:customStyle="1" w:styleId="afffffffffa">
    <w:name w:val="标准文件_三级无标题"/>
    <w:basedOn w:val="afff9"/>
    <w:qFormat/>
    <w:pPr>
      <w:spacing w:beforeLines="0" w:afterLines="0"/>
      <w:outlineLvl w:val="9"/>
    </w:pPr>
    <w:rPr>
      <w:rFonts w:ascii="宋体" w:eastAsia="宋体"/>
    </w:rPr>
  </w:style>
  <w:style w:type="paragraph" w:customStyle="1" w:styleId="afffffffffb">
    <w:name w:val="标准文件_二级无标题"/>
    <w:basedOn w:val="afff8"/>
    <w:qFormat/>
    <w:pPr>
      <w:spacing w:beforeLines="0" w:afterLines="0"/>
      <w:outlineLvl w:val="9"/>
    </w:pPr>
    <w:rPr>
      <w:rFonts w:ascii="宋体" w:eastAsia="宋体"/>
    </w:rPr>
  </w:style>
  <w:style w:type="paragraph" w:customStyle="1" w:styleId="afffffffffc">
    <w:name w:val="标准_四级无标题"/>
    <w:basedOn w:val="afffa"/>
    <w:next w:val="affffff"/>
    <w:qFormat/>
    <w:rPr>
      <w:rFonts w:eastAsia="宋体"/>
    </w:rPr>
  </w:style>
  <w:style w:type="paragraph" w:customStyle="1" w:styleId="afffffffffd">
    <w:name w:val="标准文件_四级无标题"/>
    <w:basedOn w:val="afffa"/>
    <w:qFormat/>
    <w:pPr>
      <w:spacing w:beforeLines="0" w:afterLines="0"/>
      <w:outlineLvl w:val="9"/>
    </w:pPr>
    <w:rPr>
      <w:rFonts w:ascii="宋体" w:eastAsia="宋体" w:hAnsi="黑体"/>
      <w:szCs w:val="52"/>
    </w:rPr>
  </w:style>
  <w:style w:type="paragraph" w:customStyle="1" w:styleId="affb">
    <w:name w:val="标准文件_大写罗马数字编号列项"/>
    <w:basedOn w:val="affffff"/>
    <w:qFormat/>
    <w:pPr>
      <w:numPr>
        <w:numId w:val="23"/>
      </w:numPr>
      <w:ind w:firstLineChars="0" w:firstLine="0"/>
    </w:pPr>
    <w:rPr>
      <w:rFonts w:ascii="Times New Roman" w:cs="Arial"/>
      <w:szCs w:val="28"/>
    </w:rPr>
  </w:style>
  <w:style w:type="paragraph" w:customStyle="1" w:styleId="ae">
    <w:name w:val="标准文件_小写罗马数字编号列项"/>
    <w:basedOn w:val="affffff"/>
    <w:qFormat/>
    <w:pPr>
      <w:numPr>
        <w:numId w:val="24"/>
      </w:numPr>
      <w:ind w:firstLineChars="0" w:firstLine="0"/>
    </w:pPr>
    <w:rPr>
      <w:rFonts w:cs="Arial"/>
      <w:szCs w:val="28"/>
    </w:rPr>
  </w:style>
  <w:style w:type="paragraph" w:customStyle="1" w:styleId="afffffffffe">
    <w:name w:val="标准文件_附录标题"/>
    <w:basedOn w:val="affd"/>
    <w:qFormat/>
    <w:pPr>
      <w:numPr>
        <w:numId w:val="0"/>
      </w:numPr>
      <w:spacing w:after="280"/>
      <w:outlineLvl w:val="9"/>
    </w:pPr>
  </w:style>
  <w:style w:type="paragraph" w:customStyle="1" w:styleId="affffffffff">
    <w:name w:val="标准文件_二级项"/>
    <w:qFormat/>
    <w:rPr>
      <w:rFonts w:ascii="宋体"/>
      <w:sz w:val="21"/>
    </w:rPr>
  </w:style>
  <w:style w:type="paragraph" w:customStyle="1" w:styleId="afb">
    <w:name w:val="标准文件_三级项"/>
    <w:basedOn w:val="affff"/>
    <w:qFormat/>
    <w:pPr>
      <w:numPr>
        <w:ilvl w:val="2"/>
        <w:numId w:val="21"/>
      </w:numPr>
      <w:spacing w:line="-300" w:lineRule="auto"/>
    </w:pPr>
    <w:rPr>
      <w:rFonts w:ascii="Times New Roman" w:hAnsi="Times New Roman"/>
    </w:rPr>
  </w:style>
  <w:style w:type="paragraph" w:customStyle="1" w:styleId="afff4">
    <w:name w:val="图表脚注说明"/>
    <w:basedOn w:val="affff"/>
    <w:next w:val="affffff"/>
    <w:autoRedefine/>
    <w:qFormat/>
    <w:pPr>
      <w:numPr>
        <w:numId w:val="25"/>
      </w:numPr>
      <w:adjustRightInd/>
      <w:spacing w:line="240" w:lineRule="auto"/>
      <w:ind w:left="783"/>
    </w:pPr>
    <w:rPr>
      <w:rFonts w:ascii="宋体" w:hAnsi="Times New Roman"/>
      <w:sz w:val="18"/>
      <w:szCs w:val="18"/>
    </w:rPr>
  </w:style>
  <w:style w:type="paragraph" w:customStyle="1" w:styleId="afd">
    <w:name w:val="标准文件_字母编号列项（一级）"/>
    <w:qFormat/>
    <w:pPr>
      <w:numPr>
        <w:numId w:val="13"/>
      </w:numPr>
      <w:jc w:val="both"/>
    </w:pPr>
    <w:rPr>
      <w:rFonts w:ascii="宋体"/>
      <w:sz w:val="21"/>
    </w:rPr>
  </w:style>
  <w:style w:type="paragraph" w:customStyle="1" w:styleId="affffffffff0">
    <w:name w:val="标准文件_索引字母"/>
    <w:next w:val="affffff"/>
    <w:qFormat/>
    <w:pPr>
      <w:jc w:val="center"/>
    </w:pPr>
    <w:rPr>
      <w:rFonts w:ascii="宋体" w:eastAsia="Times New Roman" w:hAnsi="宋体"/>
      <w:b/>
      <w:kern w:val="2"/>
      <w:sz w:val="21"/>
    </w:rPr>
  </w:style>
  <w:style w:type="paragraph" w:customStyle="1" w:styleId="affffffffff1">
    <w:name w:val="标准文件_附录前"/>
    <w:next w:val="affffff"/>
    <w:qFormat/>
    <w:pPr>
      <w:spacing w:line="20" w:lineRule="atLeast"/>
      <w:ind w:firstLine="200"/>
    </w:pPr>
    <w:rPr>
      <w:rFonts w:ascii="宋体" w:hAnsi="宋体"/>
      <w:kern w:val="2"/>
      <w:sz w:val="10"/>
    </w:rPr>
  </w:style>
  <w:style w:type="paragraph" w:customStyle="1" w:styleId="af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f3">
    <w:name w:val="标准文件_表格"/>
    <w:basedOn w:val="affffff"/>
    <w:qFormat/>
    <w:pPr>
      <w:ind w:firstLineChars="0" w:firstLine="0"/>
      <w:jc w:val="center"/>
    </w:pPr>
    <w:rPr>
      <w:sz w:val="18"/>
    </w:rPr>
  </w:style>
  <w:style w:type="paragraph" w:customStyle="1" w:styleId="afffc">
    <w:name w:val="标准文件_注："/>
    <w:next w:val="affffff"/>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4"/>
    <w:qFormat/>
    <w:pPr>
      <w:widowControl w:val="0"/>
      <w:numPr>
        <w:numId w:val="28"/>
      </w:numPr>
      <w:jc w:val="both"/>
    </w:pPr>
    <w:rPr>
      <w:rFonts w:ascii="宋体"/>
      <w:sz w:val="18"/>
      <w:szCs w:val="18"/>
    </w:rPr>
  </w:style>
  <w:style w:type="paragraph" w:customStyle="1" w:styleId="affffffffff4">
    <w:name w:val="标准文件_示例内容"/>
    <w:basedOn w:val="affffff"/>
    <w:qFormat/>
    <w:rPr>
      <w:sz w:val="18"/>
    </w:rPr>
  </w:style>
  <w:style w:type="paragraph" w:customStyle="1" w:styleId="aff2">
    <w:name w:val="标准文件_示例×："/>
    <w:basedOn w:val="affff"/>
    <w:next w:val="affffffffff4"/>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qFormat/>
    <w:rsid w:val="00FD09E7"/>
    <w:rPr>
      <w:rFonts w:ascii="宋体"/>
      <w:sz w:val="21"/>
    </w:rPr>
  </w:style>
  <w:style w:type="paragraph" w:customStyle="1" w:styleId="affffffffff5">
    <w:name w:val="标准文件_表格续"/>
    <w:basedOn w:val="affffff"/>
    <w:next w:val="affffff"/>
    <w:qFormat/>
    <w:pPr>
      <w:jc w:val="center"/>
    </w:pPr>
    <w:rPr>
      <w:rFonts w:ascii="黑体" w:eastAsia="黑体" w:hAnsi="黑体"/>
    </w:rPr>
  </w:style>
  <w:style w:type="character" w:styleId="affffffffff6">
    <w:name w:val="Placeholder Text"/>
    <w:basedOn w:val="affff0"/>
    <w:uiPriority w:val="99"/>
    <w:semiHidden/>
    <w:qFormat/>
    <w:rPr>
      <w:color w:val="808080"/>
    </w:rPr>
  </w:style>
  <w:style w:type="paragraph" w:customStyle="1" w:styleId="2">
    <w:name w:val="标准文件_二级项2"/>
    <w:basedOn w:val="affffff"/>
    <w:autoRedefine/>
    <w:qFormat/>
    <w:pPr>
      <w:numPr>
        <w:ilvl w:val="1"/>
        <w:numId w:val="21"/>
      </w:numPr>
      <w:ind w:left="1271" w:firstLineChars="0" w:hanging="420"/>
    </w:pPr>
  </w:style>
  <w:style w:type="paragraph" w:customStyle="1" w:styleId="21">
    <w:name w:val="标准文件_三级项2"/>
    <w:basedOn w:val="affffff"/>
    <w:qFormat/>
    <w:pPr>
      <w:numPr>
        <w:numId w:val="30"/>
      </w:numPr>
      <w:spacing w:line="300" w:lineRule="exact"/>
      <w:ind w:left="1276" w:firstLineChars="0" w:hanging="425"/>
    </w:pPr>
    <w:rPr>
      <w:rFonts w:ascii="Times New Roman"/>
    </w:rPr>
  </w:style>
  <w:style w:type="paragraph" w:customStyle="1" w:styleId="20">
    <w:name w:val="标准文件_一级项2"/>
    <w:basedOn w:val="affffff"/>
    <w:qFormat/>
    <w:pPr>
      <w:numPr>
        <w:numId w:val="31"/>
      </w:numPr>
      <w:spacing w:line="300" w:lineRule="exact"/>
      <w:ind w:left="1271" w:firstLineChars="0" w:hanging="420"/>
    </w:pPr>
    <w:rPr>
      <w:rFonts w:ascii="Times New Roman"/>
    </w:rPr>
  </w:style>
  <w:style w:type="paragraph" w:customStyle="1" w:styleId="affffffffff7">
    <w:name w:val="标准文件_提示"/>
    <w:basedOn w:val="affffff"/>
    <w:next w:val="affffff"/>
    <w:qFormat/>
    <w:rPr>
      <w:rFonts w:ascii="黑体" w:eastAsia="黑体"/>
    </w:rPr>
  </w:style>
  <w:style w:type="character" w:customStyle="1" w:styleId="affffffffff8">
    <w:name w:val="标准文件_来源"/>
    <w:basedOn w:val="affff0"/>
    <w:uiPriority w:val="1"/>
    <w:qFormat/>
    <w:rPr>
      <w:rFonts w:eastAsia="宋体"/>
      <w:sz w:val="21"/>
    </w:rPr>
  </w:style>
  <w:style w:type="paragraph" w:customStyle="1" w:styleId="affffffffff9">
    <w:name w:val="标准文件_图表说明"/>
    <w:qFormat/>
    <w:pPr>
      <w:spacing w:line="276" w:lineRule="auto"/>
      <w:ind w:firstLine="420"/>
    </w:pPr>
    <w:rPr>
      <w:rFonts w:ascii="宋体" w:hAnsi="宋体"/>
      <w:kern w:val="2"/>
      <w:sz w:val="18"/>
    </w:rPr>
  </w:style>
  <w:style w:type="paragraph" w:customStyle="1" w:styleId="affffffffffa">
    <w:name w:val="其他发布日期"/>
    <w:basedOn w:val="afffffffd"/>
    <w:qFormat/>
    <w:pPr>
      <w:framePr w:w="3997" w:h="471" w:hRule="exact" w:hSpace="0" w:vSpace="181" w:wrap="around" w:vAnchor="page" w:hAnchor="page" w:x="1419" w:y="14097"/>
    </w:pPr>
  </w:style>
  <w:style w:type="paragraph" w:customStyle="1" w:styleId="affffffffffb">
    <w:name w:val="其他实施日期"/>
    <w:basedOn w:val="afffffffff3"/>
    <w:autoRedefine/>
    <w:qFormat/>
    <w:pPr>
      <w:framePr w:w="3997" w:h="471" w:hRule="exact" w:vSpace="181" w:wrap="around" w:vAnchor="page" w:hAnchor="page" w:x="7089" w:y="14097"/>
    </w:pPr>
  </w:style>
  <w:style w:type="paragraph" w:customStyle="1" w:styleId="affffffffffc">
    <w:name w:val="标准文件_文件编号"/>
    <w:basedOn w:val="af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qFormat/>
    <w:pPr>
      <w:framePr w:wrap="auto"/>
      <w:spacing w:before="57"/>
    </w:pPr>
    <w:rPr>
      <w:sz w:val="21"/>
    </w:rPr>
  </w:style>
  <w:style w:type="paragraph" w:customStyle="1" w:styleId="affffffffffe">
    <w:name w:val="标准文件_文件名称"/>
    <w:basedOn w:val="affffff"/>
    <w:next w:val="af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0">
    <w:name w:val="标准文件_附录图标号"/>
    <w:basedOn w:val="affffff"/>
    <w:next w:val="af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6">
    <w:name w:val="标准文件_附录表标号"/>
    <w:basedOn w:val="affffff"/>
    <w:next w:val="af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f"/>
    <w:next w:val="affffff"/>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f"/>
    <w:next w:val="af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f"/>
    <w:next w:val="af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f"/>
    <w:next w:val="affffff"/>
    <w:autoRedefine/>
    <w:qFormat/>
    <w:pPr>
      <w:numPr>
        <w:ilvl w:val="5"/>
        <w:numId w:val="8"/>
      </w:numPr>
      <w:spacing w:beforeLines="50" w:afterLines="50"/>
      <w:ind w:firstLineChars="0"/>
    </w:pPr>
    <w:rPr>
      <w:rFonts w:ascii="黑体" w:eastAsia="黑体"/>
    </w:rPr>
  </w:style>
  <w:style w:type="paragraph" w:customStyle="1" w:styleId="afffffffffff">
    <w:name w:val="标准文件_注后"/>
    <w:basedOn w:val="affffff"/>
    <w:qFormat/>
    <w:pPr>
      <w:ind w:left="811" w:firstLineChars="0" w:firstLine="0"/>
    </w:pPr>
    <w:rPr>
      <w:sz w:val="18"/>
    </w:rPr>
  </w:style>
  <w:style w:type="paragraph" w:customStyle="1" w:styleId="X">
    <w:name w:val="标准文件_注X后"/>
    <w:basedOn w:val="affffff"/>
    <w:qFormat/>
    <w:pPr>
      <w:ind w:left="811" w:firstLineChars="0" w:firstLine="0"/>
    </w:pPr>
    <w:rPr>
      <w:sz w:val="18"/>
    </w:rPr>
  </w:style>
  <w:style w:type="paragraph" w:customStyle="1" w:styleId="afffffffffff0">
    <w:name w:val="标准文件_示例后"/>
    <w:basedOn w:val="affffff"/>
    <w:qFormat/>
    <w:pPr>
      <w:ind w:left="964" w:firstLineChars="0" w:firstLine="0"/>
    </w:pPr>
    <w:rPr>
      <w:sz w:val="18"/>
    </w:rPr>
  </w:style>
  <w:style w:type="paragraph" w:customStyle="1" w:styleId="X0">
    <w:name w:val="标准文件_示例X后"/>
    <w:basedOn w:val="affffff"/>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1">
    <w:name w:val="标准文件_索引项"/>
    <w:basedOn w:val="affffff"/>
    <w:next w:val="affffff"/>
    <w:qFormat/>
    <w:pPr>
      <w:tabs>
        <w:tab w:val="right" w:leader="dot" w:pos="9356"/>
      </w:tabs>
      <w:ind w:left="210" w:firstLineChars="0" w:hanging="210"/>
      <w:jc w:val="left"/>
    </w:pPr>
  </w:style>
  <w:style w:type="paragraph" w:customStyle="1" w:styleId="afffffffffff2">
    <w:name w:val="标准文件_附录一级无标题"/>
    <w:basedOn w:val="affe"/>
    <w:qFormat/>
    <w:pPr>
      <w:spacing w:beforeLines="0" w:afterLines="0" w:line="276" w:lineRule="auto"/>
      <w:outlineLvl w:val="9"/>
    </w:pPr>
    <w:rPr>
      <w:rFonts w:ascii="宋体" w:eastAsia="宋体"/>
    </w:rPr>
  </w:style>
  <w:style w:type="paragraph" w:customStyle="1" w:styleId="afffffffffff3">
    <w:name w:val="标准文件_附录二级无标题"/>
    <w:basedOn w:val="afff"/>
    <w:qFormat/>
    <w:pPr>
      <w:spacing w:beforeLines="0" w:afterLines="0" w:line="276" w:lineRule="auto"/>
      <w:outlineLvl w:val="9"/>
    </w:pPr>
    <w:rPr>
      <w:rFonts w:ascii="宋体" w:eastAsia="宋体"/>
    </w:rPr>
  </w:style>
  <w:style w:type="paragraph" w:customStyle="1" w:styleId="afffffffffff4">
    <w:name w:val="标准文件_附录三级无标题"/>
    <w:basedOn w:val="afff0"/>
    <w:qFormat/>
    <w:pPr>
      <w:spacing w:beforeLines="0" w:afterLines="0" w:line="276" w:lineRule="auto"/>
      <w:outlineLvl w:val="9"/>
    </w:pPr>
    <w:rPr>
      <w:rFonts w:ascii="宋体" w:eastAsia="宋体"/>
    </w:rPr>
  </w:style>
  <w:style w:type="paragraph" w:customStyle="1" w:styleId="afffffffffff5">
    <w:name w:val="标准文件_附录四级无标题"/>
    <w:basedOn w:val="afff1"/>
    <w:autoRedefine/>
    <w:qFormat/>
    <w:pPr>
      <w:spacing w:beforeLines="0" w:afterLines="0" w:line="276" w:lineRule="auto"/>
      <w:outlineLvl w:val="9"/>
    </w:pPr>
    <w:rPr>
      <w:rFonts w:ascii="宋体" w:eastAsia="宋体"/>
    </w:rPr>
  </w:style>
  <w:style w:type="paragraph" w:customStyle="1" w:styleId="afffffffffff6">
    <w:name w:val="标准文件_附录五级无标题"/>
    <w:basedOn w:val="afff2"/>
    <w:qFormat/>
    <w:pPr>
      <w:spacing w:beforeLines="0" w:afterLines="0" w:line="276" w:lineRule="auto"/>
      <w:outlineLvl w:val="9"/>
    </w:pPr>
    <w:rPr>
      <w:rFonts w:ascii="宋体" w:eastAsia="宋体"/>
    </w:rPr>
  </w:style>
  <w:style w:type="paragraph" w:customStyle="1" w:styleId="afffffffffff7">
    <w:name w:val="标准文件_引言一级无标题"/>
    <w:basedOn w:val="a7"/>
    <w:next w:val="affffff"/>
    <w:qFormat/>
    <w:pPr>
      <w:spacing w:beforeLines="0" w:afterLines="0" w:line="276" w:lineRule="auto"/>
    </w:pPr>
    <w:rPr>
      <w:rFonts w:ascii="宋体" w:eastAsia="宋体"/>
    </w:rPr>
  </w:style>
  <w:style w:type="paragraph" w:customStyle="1" w:styleId="afffffffffff8">
    <w:name w:val="标准文件_引言二级无标题"/>
    <w:basedOn w:val="a8"/>
    <w:next w:val="affffff"/>
    <w:qFormat/>
    <w:pPr>
      <w:spacing w:beforeLines="0" w:afterLines="0" w:line="276" w:lineRule="auto"/>
    </w:pPr>
    <w:rPr>
      <w:rFonts w:ascii="宋体" w:eastAsia="宋体"/>
    </w:rPr>
  </w:style>
  <w:style w:type="paragraph" w:customStyle="1" w:styleId="afffffffffff9">
    <w:name w:val="标准文件_引言三级无标题"/>
    <w:basedOn w:val="a9"/>
    <w:next w:val="affffff"/>
    <w:qFormat/>
    <w:pPr>
      <w:spacing w:beforeLines="0" w:afterLines="0" w:line="276" w:lineRule="auto"/>
    </w:pPr>
    <w:rPr>
      <w:rFonts w:ascii="宋体" w:eastAsia="宋体"/>
    </w:rPr>
  </w:style>
  <w:style w:type="paragraph" w:customStyle="1" w:styleId="afffffffffffa">
    <w:name w:val="标准文件_引言四级无标题"/>
    <w:basedOn w:val="aa"/>
    <w:next w:val="affffff"/>
    <w:qFormat/>
    <w:pPr>
      <w:spacing w:beforeLines="0" w:afterLines="0" w:line="276" w:lineRule="auto"/>
    </w:pPr>
    <w:rPr>
      <w:rFonts w:ascii="宋体" w:eastAsia="宋体"/>
    </w:rPr>
  </w:style>
  <w:style w:type="paragraph" w:customStyle="1" w:styleId="afffffffffffb">
    <w:name w:val="标准文件_引言五级无标题"/>
    <w:basedOn w:val="ab"/>
    <w:next w:val="affffff"/>
    <w:autoRedefine/>
    <w:qFormat/>
    <w:pPr>
      <w:spacing w:beforeLines="0" w:afterLines="0" w:line="276" w:lineRule="auto"/>
    </w:pPr>
    <w:rPr>
      <w:rFonts w:ascii="宋体" w:eastAsia="宋体"/>
    </w:rPr>
  </w:style>
  <w:style w:type="paragraph" w:customStyle="1" w:styleId="afffffffffffc">
    <w:name w:val="标准文件_索引标题"/>
    <w:basedOn w:val="affffff6"/>
    <w:next w:val="affffff"/>
    <w:qFormat/>
    <w:rPr>
      <w:rFonts w:hAnsi="黑体"/>
    </w:rPr>
  </w:style>
  <w:style w:type="paragraph" w:customStyle="1" w:styleId="afffffffffffd">
    <w:name w:val="标准文件_脚注内容"/>
    <w:basedOn w:val="affffff"/>
    <w:qFormat/>
    <w:pPr>
      <w:ind w:leftChars="200" w:left="400" w:hangingChars="200" w:hanging="200"/>
    </w:pPr>
    <w:rPr>
      <w:sz w:val="15"/>
    </w:rPr>
  </w:style>
  <w:style w:type="paragraph" w:customStyle="1" w:styleId="afffffffffffe">
    <w:name w:val="标准文件_术语条一"/>
    <w:basedOn w:val="afffffffff8"/>
    <w:next w:val="affffff"/>
    <w:autoRedefine/>
    <w:qFormat/>
  </w:style>
  <w:style w:type="paragraph" w:customStyle="1" w:styleId="affffffffffff">
    <w:name w:val="标准文件_术语条二"/>
    <w:basedOn w:val="afffffffffb"/>
    <w:next w:val="affffff"/>
    <w:qFormat/>
  </w:style>
  <w:style w:type="paragraph" w:customStyle="1" w:styleId="affffffffffff0">
    <w:name w:val="标准文件_术语条三"/>
    <w:basedOn w:val="afffffffffa"/>
    <w:next w:val="affffff"/>
    <w:qFormat/>
  </w:style>
  <w:style w:type="paragraph" w:customStyle="1" w:styleId="affffffffffff1">
    <w:name w:val="标准文件_术语条四"/>
    <w:basedOn w:val="afffffffffd"/>
    <w:next w:val="affffff"/>
    <w:qFormat/>
  </w:style>
  <w:style w:type="paragraph" w:customStyle="1" w:styleId="affffffffffff2">
    <w:name w:val="标准文件_术语条五"/>
    <w:basedOn w:val="afffffffff9"/>
    <w:next w:val="af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3">
    <w:name w:val="发布"/>
    <w:basedOn w:val="affff0"/>
    <w:qFormat/>
    <w:rPr>
      <w:rFonts w:ascii="黑体" w:eastAsia="黑体"/>
      <w:spacing w:val="85"/>
      <w:w w:val="100"/>
      <w:position w:val="3"/>
      <w:sz w:val="28"/>
      <w:szCs w:val="28"/>
    </w:rPr>
  </w:style>
  <w:style w:type="paragraph" w:customStyle="1" w:styleId="affffffffffff4">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link w:val="affffffffffff4"/>
    <w:qFormat/>
    <w:rPr>
      <w:rFonts w:ascii="宋体" w:hAnsi="Times New Roman"/>
      <w:sz w:val="21"/>
    </w:rPr>
  </w:style>
  <w:style w:type="paragraph" w:customStyle="1" w:styleId="af4">
    <w:name w:val="一级条标题"/>
    <w:next w:val="affffffffffff4"/>
    <w:qFormat/>
    <w:pPr>
      <w:numPr>
        <w:ilvl w:val="1"/>
        <w:numId w:val="32"/>
      </w:numPr>
      <w:spacing w:beforeLines="50" w:afterLines="50"/>
      <w:ind w:left="0"/>
      <w:outlineLvl w:val="2"/>
    </w:pPr>
    <w:rPr>
      <w:rFonts w:ascii="黑体" w:eastAsia="黑体"/>
      <w:sz w:val="21"/>
      <w:szCs w:val="21"/>
    </w:rPr>
  </w:style>
  <w:style w:type="paragraph" w:customStyle="1" w:styleId="af3">
    <w:name w:val="章标题"/>
    <w:next w:val="affffffffffff4"/>
    <w:qFormat/>
    <w:pPr>
      <w:numPr>
        <w:numId w:val="32"/>
      </w:numPr>
      <w:spacing w:beforeLines="100" w:afterLines="100"/>
      <w:jc w:val="both"/>
      <w:outlineLvl w:val="1"/>
    </w:pPr>
    <w:rPr>
      <w:rFonts w:ascii="黑体" w:eastAsia="黑体"/>
      <w:sz w:val="21"/>
    </w:rPr>
  </w:style>
  <w:style w:type="paragraph" w:customStyle="1" w:styleId="af5">
    <w:name w:val="二级条标题"/>
    <w:basedOn w:val="af4"/>
    <w:next w:val="affffffffffff4"/>
    <w:autoRedefine/>
    <w:qFormat/>
    <w:pPr>
      <w:numPr>
        <w:ilvl w:val="2"/>
      </w:numPr>
      <w:spacing w:before="50" w:after="50"/>
      <w:outlineLvl w:val="3"/>
    </w:pPr>
  </w:style>
  <w:style w:type="paragraph" w:customStyle="1" w:styleId="af6">
    <w:name w:val="四级条标题"/>
    <w:basedOn w:val="affff"/>
    <w:next w:val="affffffffffff4"/>
    <w:qFormat/>
    <w:pPr>
      <w:widowControl/>
      <w:numPr>
        <w:ilvl w:val="4"/>
        <w:numId w:val="32"/>
      </w:numPr>
      <w:adjustRightInd/>
      <w:spacing w:beforeLines="50" w:afterLines="50" w:line="240" w:lineRule="auto"/>
      <w:jc w:val="left"/>
      <w:outlineLvl w:val="5"/>
    </w:pPr>
    <w:rPr>
      <w:rFonts w:ascii="黑体" w:eastAsia="黑体" w:hAnsi="Times New Roman"/>
      <w:kern w:val="0"/>
    </w:rPr>
  </w:style>
  <w:style w:type="paragraph" w:customStyle="1" w:styleId="af7">
    <w:name w:val="五级条标题"/>
    <w:basedOn w:val="af6"/>
    <w:next w:val="affffffffffff4"/>
    <w:qFormat/>
    <w:pPr>
      <w:numPr>
        <w:ilvl w:val="5"/>
      </w:numPr>
      <w:outlineLvl w:val="6"/>
    </w:pPr>
  </w:style>
  <w:style w:type="paragraph" w:customStyle="1" w:styleId="13">
    <w:name w:val="列出段落1"/>
    <w:basedOn w:val="affff"/>
    <w:uiPriority w:val="34"/>
    <w:qFormat/>
    <w:pPr>
      <w:adjustRightInd/>
      <w:spacing w:line="240" w:lineRule="auto"/>
      <w:ind w:firstLineChars="200" w:firstLine="420"/>
    </w:pPr>
    <w:rPr>
      <w:szCs w:val="22"/>
    </w:rPr>
  </w:style>
  <w:style w:type="paragraph" w:customStyle="1" w:styleId="af1">
    <w:name w:val="注×：（正文）"/>
    <w:qFormat/>
    <w:pPr>
      <w:numPr>
        <w:numId w:val="33"/>
      </w:numPr>
      <w:jc w:val="both"/>
    </w:pPr>
    <w:rPr>
      <w:rFonts w:ascii="宋体"/>
      <w:sz w:val="18"/>
      <w:szCs w:val="18"/>
    </w:rPr>
  </w:style>
  <w:style w:type="paragraph" w:customStyle="1" w:styleId="affffffffffff5">
    <w:name w:val="附录标识"/>
    <w:basedOn w:val="affff"/>
    <w:next w:val="affffffffffff4"/>
    <w:qFormat/>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9">
    <w:name w:val="附录表标号"/>
    <w:basedOn w:val="affff"/>
    <w:next w:val="affffffffffff4"/>
    <w:qFormat/>
    <w:pPr>
      <w:numPr>
        <w:numId w:val="34"/>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a">
    <w:name w:val="附录表标题"/>
    <w:basedOn w:val="affff"/>
    <w:next w:val="affffffffffff4"/>
    <w:qFormat/>
    <w:pPr>
      <w:numPr>
        <w:ilvl w:val="1"/>
        <w:numId w:val="34"/>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fffffffffff6">
    <w:name w:val="附录二级条标题"/>
    <w:basedOn w:val="affff"/>
    <w:next w:val="affffffffffff4"/>
    <w:autoRedefine/>
    <w:qFormat/>
    <w:pPr>
      <w:widowControl/>
      <w:tabs>
        <w:tab w:val="left" w:pos="360"/>
      </w:tabs>
      <w:wordWrap w:val="0"/>
      <w:overflowPunct w:val="0"/>
      <w:autoSpaceDE w:val="0"/>
      <w:autoSpaceDN w:val="0"/>
      <w:adjustRightInd/>
      <w:spacing w:beforeLines="50" w:afterLines="50" w:line="240" w:lineRule="auto"/>
      <w:ind w:left="993"/>
      <w:textAlignment w:val="baseline"/>
      <w:outlineLvl w:val="3"/>
    </w:pPr>
    <w:rPr>
      <w:rFonts w:ascii="黑体" w:eastAsia="黑体" w:hAnsi="Times New Roman"/>
      <w:kern w:val="21"/>
      <w:szCs w:val="20"/>
    </w:rPr>
  </w:style>
  <w:style w:type="paragraph" w:customStyle="1" w:styleId="affffffffffff7">
    <w:name w:val="附录二级无"/>
    <w:basedOn w:val="affffffffffff6"/>
    <w:qFormat/>
    <w:pPr>
      <w:tabs>
        <w:tab w:val="clear" w:pos="360"/>
      </w:tabs>
      <w:spacing w:beforeLines="0" w:afterLines="0"/>
    </w:pPr>
    <w:rPr>
      <w:rFonts w:ascii="宋体" w:eastAsia="宋体"/>
      <w:szCs w:val="21"/>
    </w:rPr>
  </w:style>
  <w:style w:type="paragraph" w:customStyle="1" w:styleId="affffffffffff8">
    <w:name w:val="附录三级条标题"/>
    <w:basedOn w:val="affffffffffff6"/>
    <w:next w:val="affffffffffff4"/>
    <w:qFormat/>
    <w:pPr>
      <w:ind w:left="0"/>
      <w:outlineLvl w:val="4"/>
    </w:pPr>
  </w:style>
  <w:style w:type="paragraph" w:customStyle="1" w:styleId="affffffffffff9">
    <w:name w:val="附录四级条标题"/>
    <w:basedOn w:val="affffffffffff8"/>
    <w:next w:val="affffffffffff4"/>
    <w:autoRedefine/>
    <w:qFormat/>
    <w:pPr>
      <w:outlineLvl w:val="5"/>
    </w:pPr>
  </w:style>
  <w:style w:type="paragraph" w:customStyle="1" w:styleId="af8">
    <w:name w:val="附录图标号"/>
    <w:basedOn w:val="affff"/>
    <w:qFormat/>
    <w:pPr>
      <w:keepNext/>
      <w:pageBreakBefore/>
      <w:widowControl/>
      <w:numPr>
        <w:numId w:val="35"/>
      </w:numPr>
      <w:adjustRightInd/>
      <w:spacing w:line="14" w:lineRule="exact"/>
      <w:ind w:left="0" w:firstLine="363"/>
      <w:jc w:val="center"/>
      <w:outlineLvl w:val="0"/>
    </w:pPr>
    <w:rPr>
      <w:rFonts w:ascii="Times New Roman" w:hAnsi="Times New Roman"/>
      <w:color w:val="FFFFFF"/>
      <w:szCs w:val="24"/>
    </w:rPr>
  </w:style>
  <w:style w:type="paragraph" w:customStyle="1" w:styleId="af9">
    <w:name w:val="附录图标题"/>
    <w:basedOn w:val="affff"/>
    <w:next w:val="affffffffffff4"/>
    <w:qFormat/>
    <w:pPr>
      <w:numPr>
        <w:ilvl w:val="1"/>
        <w:numId w:val="35"/>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fffffffffffa">
    <w:name w:val="附录五级条标题"/>
    <w:basedOn w:val="affffffffffff9"/>
    <w:next w:val="affffffffffff4"/>
    <w:autoRedefine/>
    <w:qFormat/>
    <w:pPr>
      <w:outlineLvl w:val="6"/>
    </w:pPr>
  </w:style>
  <w:style w:type="paragraph" w:customStyle="1" w:styleId="affffffffffffb">
    <w:name w:val="附录章标题"/>
    <w:next w:val="affffffffffff4"/>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ffc">
    <w:name w:val="附录一级条标题"/>
    <w:basedOn w:val="affffffffffffb"/>
    <w:next w:val="affffffffffff4"/>
    <w:qFormat/>
    <w:pPr>
      <w:autoSpaceDN w:val="0"/>
      <w:spacing w:beforeLines="50" w:afterLines="50"/>
      <w:outlineLvl w:val="2"/>
    </w:pPr>
  </w:style>
  <w:style w:type="paragraph" w:customStyle="1" w:styleId="affffffffffffd">
    <w:name w:val="终结线"/>
    <w:basedOn w:val="affff"/>
    <w:qFormat/>
    <w:pPr>
      <w:framePr w:hSpace="181" w:vSpace="181" w:wrap="around" w:vAnchor="text" w:hAnchor="margin" w:xAlign="center" w:y="285"/>
    </w:pPr>
  </w:style>
  <w:style w:type="character" w:styleId="affffffffffffe">
    <w:name w:val="annotation reference"/>
    <w:basedOn w:val="affff0"/>
    <w:uiPriority w:val="99"/>
    <w:semiHidden/>
    <w:unhideWhenUsed/>
    <w:rsid w:val="00FD09E7"/>
    <w:rPr>
      <w:sz w:val="21"/>
      <w:szCs w:val="21"/>
    </w:rPr>
  </w:style>
  <w:style w:type="paragraph" w:styleId="afffffffffffff">
    <w:name w:val="annotation text"/>
    <w:basedOn w:val="affff"/>
    <w:link w:val="afffffffffffff0"/>
    <w:uiPriority w:val="99"/>
    <w:semiHidden/>
    <w:unhideWhenUsed/>
    <w:rsid w:val="00FD09E7"/>
    <w:pPr>
      <w:jc w:val="left"/>
    </w:pPr>
  </w:style>
  <w:style w:type="character" w:customStyle="1" w:styleId="afffffffffffff0">
    <w:name w:val="批注文字 字符"/>
    <w:basedOn w:val="affff0"/>
    <w:link w:val="afffffffffffff"/>
    <w:uiPriority w:val="99"/>
    <w:semiHidden/>
    <w:rsid w:val="00FD09E7"/>
    <w:rPr>
      <w:rFonts w:ascii="Calibri" w:hAnsi="Calibri"/>
      <w:kern w:val="2"/>
      <w:sz w:val="21"/>
      <w:szCs w:val="21"/>
    </w:rPr>
  </w:style>
  <w:style w:type="paragraph" w:styleId="afffffffffffff1">
    <w:name w:val="annotation subject"/>
    <w:basedOn w:val="afffffffffffff"/>
    <w:next w:val="afffffffffffff"/>
    <w:link w:val="afffffffffffff2"/>
    <w:uiPriority w:val="99"/>
    <w:semiHidden/>
    <w:unhideWhenUsed/>
    <w:rsid w:val="00FD09E7"/>
    <w:rPr>
      <w:b/>
      <w:bCs/>
    </w:rPr>
  </w:style>
  <w:style w:type="character" w:customStyle="1" w:styleId="afffffffffffff2">
    <w:name w:val="批注主题 字符"/>
    <w:basedOn w:val="afffffffffffff0"/>
    <w:link w:val="afffffffffffff1"/>
    <w:uiPriority w:val="99"/>
    <w:semiHidden/>
    <w:rsid w:val="00FD09E7"/>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02EB716FCD543348896124DD80D9CDA"/>
        <w:category>
          <w:name w:val="常规"/>
          <w:gallery w:val="placeholder"/>
        </w:category>
        <w:types>
          <w:type w:val="bbPlcHdr"/>
        </w:types>
        <w:behaviors>
          <w:behavior w:val="content"/>
        </w:behaviors>
        <w:guid w:val="{A44692F0-AB93-4B7E-A17D-C9DCA7107C98}"/>
      </w:docPartPr>
      <w:docPartBody>
        <w:p w:rsidR="00540A74" w:rsidRDefault="00EF0725">
          <w:pPr>
            <w:pStyle w:val="F02EB716FCD543348896124DD80D9CDA"/>
          </w:pPr>
          <w:r>
            <w:rPr>
              <w:rStyle w:val="a3"/>
              <w:rFonts w:hint="eastAsia"/>
            </w:rPr>
            <w:t>单击或点击此处输入文字。</w:t>
          </w:r>
        </w:p>
      </w:docPartBody>
    </w:docPart>
    <w:docPart>
      <w:docPartPr>
        <w:name w:val="42BDF1E956344FFE84E99E6C14C8DAFB"/>
        <w:category>
          <w:name w:val="常规"/>
          <w:gallery w:val="placeholder"/>
        </w:category>
        <w:types>
          <w:type w:val="bbPlcHdr"/>
        </w:types>
        <w:behaviors>
          <w:behavior w:val="content"/>
        </w:behaviors>
        <w:guid w:val="{9705150D-6C1C-4CCC-A295-A230AD2C8102}"/>
      </w:docPartPr>
      <w:docPartBody>
        <w:p w:rsidR="00540A74" w:rsidRDefault="00EF0725">
          <w:pPr>
            <w:pStyle w:val="42BDF1E956344FFE84E99E6C14C8DAFB"/>
          </w:pPr>
          <w:r>
            <w:rPr>
              <w:rStyle w:val="a3"/>
              <w:rFonts w:hint="eastAsia"/>
            </w:rPr>
            <w:t>选择一项。</w:t>
          </w:r>
        </w:p>
      </w:docPartBody>
    </w:docPart>
    <w:docPart>
      <w:docPartPr>
        <w:name w:val="BC68B917232E4CB183AAAED48181C0B1"/>
        <w:category>
          <w:name w:val="常规"/>
          <w:gallery w:val="placeholder"/>
        </w:category>
        <w:types>
          <w:type w:val="bbPlcHdr"/>
        </w:types>
        <w:behaviors>
          <w:behavior w:val="content"/>
        </w:behaviors>
        <w:guid w:val="{EEDCFDD8-B99E-4227-BC8B-F858FEF43D4D}"/>
      </w:docPartPr>
      <w:docPartBody>
        <w:p w:rsidR="001F3D54" w:rsidRDefault="0053127E" w:rsidP="0053127E">
          <w:pPr>
            <w:pStyle w:val="BC68B917232E4CB183AAAED48181C0B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04C4E"/>
    <w:rsid w:val="000E3A81"/>
    <w:rsid w:val="0010605F"/>
    <w:rsid w:val="001423F1"/>
    <w:rsid w:val="001561EC"/>
    <w:rsid w:val="001C7A4A"/>
    <w:rsid w:val="001D0051"/>
    <w:rsid w:val="001E0B3B"/>
    <w:rsid w:val="001F047C"/>
    <w:rsid w:val="001F3D54"/>
    <w:rsid w:val="001F5CFE"/>
    <w:rsid w:val="001F7002"/>
    <w:rsid w:val="00204C4E"/>
    <w:rsid w:val="00263EAC"/>
    <w:rsid w:val="002B3D66"/>
    <w:rsid w:val="00336E34"/>
    <w:rsid w:val="00382466"/>
    <w:rsid w:val="003B2863"/>
    <w:rsid w:val="003F41F1"/>
    <w:rsid w:val="003F566C"/>
    <w:rsid w:val="0044395F"/>
    <w:rsid w:val="004517B6"/>
    <w:rsid w:val="00463484"/>
    <w:rsid w:val="004665BA"/>
    <w:rsid w:val="00486458"/>
    <w:rsid w:val="004F053F"/>
    <w:rsid w:val="0053127E"/>
    <w:rsid w:val="00540A74"/>
    <w:rsid w:val="00575E19"/>
    <w:rsid w:val="005B730B"/>
    <w:rsid w:val="00617649"/>
    <w:rsid w:val="00622DEE"/>
    <w:rsid w:val="0064434A"/>
    <w:rsid w:val="00712220"/>
    <w:rsid w:val="00734E9F"/>
    <w:rsid w:val="00746D29"/>
    <w:rsid w:val="007D16AE"/>
    <w:rsid w:val="007F0437"/>
    <w:rsid w:val="0083114E"/>
    <w:rsid w:val="00836F30"/>
    <w:rsid w:val="008A2FBF"/>
    <w:rsid w:val="008F5CC9"/>
    <w:rsid w:val="008F7290"/>
    <w:rsid w:val="00907D1E"/>
    <w:rsid w:val="00932B88"/>
    <w:rsid w:val="00A6207C"/>
    <w:rsid w:val="00A97BC1"/>
    <w:rsid w:val="00AA42E3"/>
    <w:rsid w:val="00AA7A39"/>
    <w:rsid w:val="00AD3162"/>
    <w:rsid w:val="00AE5630"/>
    <w:rsid w:val="00AF6758"/>
    <w:rsid w:val="00BE04B0"/>
    <w:rsid w:val="00C64DC5"/>
    <w:rsid w:val="00C94119"/>
    <w:rsid w:val="00C95AA9"/>
    <w:rsid w:val="00CD7DA9"/>
    <w:rsid w:val="00D14515"/>
    <w:rsid w:val="00D87ED6"/>
    <w:rsid w:val="00DC53B0"/>
    <w:rsid w:val="00E150B1"/>
    <w:rsid w:val="00E33B62"/>
    <w:rsid w:val="00E51A5B"/>
    <w:rsid w:val="00E762CF"/>
    <w:rsid w:val="00E926C0"/>
    <w:rsid w:val="00EB0685"/>
    <w:rsid w:val="00ED0FC3"/>
    <w:rsid w:val="00EF0725"/>
    <w:rsid w:val="00EF6BAA"/>
    <w:rsid w:val="00F14D56"/>
    <w:rsid w:val="00F17FAD"/>
    <w:rsid w:val="00F77790"/>
    <w:rsid w:val="00FD31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3127E"/>
    <w:rPr>
      <w:color w:val="808080"/>
    </w:rPr>
  </w:style>
  <w:style w:type="paragraph" w:customStyle="1" w:styleId="F02EB716FCD543348896124DD80D9CDA">
    <w:name w:val="F02EB716FCD543348896124DD80D9CDA"/>
    <w:qFormat/>
    <w:pPr>
      <w:widowControl w:val="0"/>
      <w:jc w:val="both"/>
    </w:pPr>
    <w:rPr>
      <w:kern w:val="2"/>
      <w:sz w:val="21"/>
      <w:szCs w:val="22"/>
    </w:rPr>
  </w:style>
  <w:style w:type="paragraph" w:customStyle="1" w:styleId="42BDF1E956344FFE84E99E6C14C8DAFB">
    <w:name w:val="42BDF1E956344FFE84E99E6C14C8DAFB"/>
    <w:qFormat/>
    <w:pPr>
      <w:widowControl w:val="0"/>
      <w:jc w:val="both"/>
    </w:pPr>
    <w:rPr>
      <w:kern w:val="2"/>
      <w:sz w:val="21"/>
      <w:szCs w:val="22"/>
    </w:rPr>
  </w:style>
  <w:style w:type="paragraph" w:customStyle="1" w:styleId="4B3572FEEC6C49A0AEAB17BF7A7281AC">
    <w:name w:val="4B3572FEEC6C49A0AEAB17BF7A7281AC"/>
    <w:qFormat/>
    <w:pPr>
      <w:widowControl w:val="0"/>
      <w:jc w:val="both"/>
    </w:pPr>
    <w:rPr>
      <w:kern w:val="2"/>
      <w:sz w:val="21"/>
      <w:szCs w:val="22"/>
    </w:rPr>
  </w:style>
  <w:style w:type="paragraph" w:customStyle="1" w:styleId="E7C2D2D4262D40F58923C10CC5C003DE">
    <w:name w:val="E7C2D2D4262D40F58923C10CC5C003DE"/>
    <w:rsid w:val="0053127E"/>
    <w:pPr>
      <w:widowControl w:val="0"/>
      <w:jc w:val="both"/>
    </w:pPr>
    <w:rPr>
      <w:kern w:val="2"/>
      <w:sz w:val="21"/>
      <w:szCs w:val="22"/>
    </w:rPr>
  </w:style>
  <w:style w:type="paragraph" w:customStyle="1" w:styleId="BC68B917232E4CB183AAAED48181C0B1">
    <w:name w:val="BC68B917232E4CB183AAAED48181C0B1"/>
    <w:rsid w:val="0053127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81545-CDDD-4FD5-9C6C-44199B64E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151</TotalTime>
  <Pages>7</Pages>
  <Words>588</Words>
  <Characters>3358</Characters>
  <Application>Microsoft Office Word</Application>
  <DocSecurity>0</DocSecurity>
  <Lines>27</Lines>
  <Paragraphs>7</Paragraphs>
  <ScaleCrop>false</ScaleCrop>
  <Company>PCMI</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尹雪宇</dc:creator>
  <dc:description>&lt;config cover="true" show_menu="true" version="1.0.0" doctype="SDKXY"&gt;_x000d_
&lt;/config&gt;</dc:description>
  <cp:lastModifiedBy>Windows User</cp:lastModifiedBy>
  <cp:revision>134</cp:revision>
  <cp:lastPrinted>2021-03-11T07:56:00Z</cp:lastPrinted>
  <dcterms:created xsi:type="dcterms:W3CDTF">2023-05-03T15:40:00Z</dcterms:created>
  <dcterms:modified xsi:type="dcterms:W3CDTF">2024-05-10T00:37:00Z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2052-12.1.0.16120</vt:lpwstr>
  </property>
  <property fmtid="{D5CDD505-2E9C-101B-9397-08002B2CF9AE}" pid="15" name="ICV">
    <vt:lpwstr>1F76FC8BE590446FB969A61218796F46</vt:lpwstr>
  </property>
</Properties>
</file>